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75" w:rsidRPr="002A6B01" w:rsidRDefault="002A6B01" w:rsidP="002A6B0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A6B01">
        <w:rPr>
          <w:rFonts w:ascii="Arial" w:hAnsi="Arial" w:cs="Arial"/>
          <w:b/>
          <w:bCs/>
          <w:sz w:val="28"/>
          <w:szCs w:val="28"/>
        </w:rPr>
        <w:t>Sample Research Timeline</w:t>
      </w:r>
    </w:p>
    <w:p w:rsidR="002A6B01" w:rsidRDefault="002A6B01">
      <w:pPr>
        <w:pStyle w:val="Default"/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708"/>
        <w:gridCol w:w="2638"/>
        <w:gridCol w:w="2879"/>
        <w:gridCol w:w="4078"/>
        <w:gridCol w:w="1440"/>
        <w:gridCol w:w="1540"/>
      </w:tblGrid>
      <w:tr w:rsidR="002A6B01" w:rsidTr="008344F0">
        <w:trPr>
          <w:trHeight w:val="1403"/>
          <w:tblHeader/>
        </w:trPr>
        <w:tc>
          <w:tcPr>
            <w:tcW w:w="703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</w:t>
            </w:r>
            <w:r w:rsidR="002A6B01"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nth</w:t>
            </w: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Project Goal 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Related Objective </w:t>
            </w:r>
          </w:p>
        </w:tc>
        <w:tc>
          <w:tcPr>
            <w:tcW w:w="4080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Activity 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Expected Completion Date </w:t>
            </w:r>
          </w:p>
        </w:tc>
        <w:tc>
          <w:tcPr>
            <w:tcW w:w="1540" w:type="dxa"/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Person Responsible </w:t>
            </w:r>
          </w:p>
        </w:tc>
      </w:tr>
      <w:tr w:rsidR="00593575" w:rsidTr="008344F0">
        <w:trPr>
          <w:trHeight w:val="1253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Enhance understanding of the need for </w:t>
            </w:r>
            <w:smartTag w:uri="urn:schemas-microsoft-com:office:smarttags" w:element="stockticker">
              <w:r w:rsidRPr="002A6B01">
                <w:rPr>
                  <w:rFonts w:ascii="Arial Narrow" w:hAnsi="Arial Narrow" w:cs="Arial Narrow"/>
                  <w:sz w:val="20"/>
                  <w:szCs w:val="20"/>
                </w:rPr>
                <w:t>ADM</w:t>
              </w:r>
            </w:smartTag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and other health services among juvenile detainees as they age</w:t>
            </w:r>
            <w:r w:rsidR="002A6B01" w:rsidRPr="002A6B01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Assess </w:t>
            </w:r>
            <w:smartTag w:uri="urn:schemas-microsoft-com:office:smarttags" w:element="stockticker">
              <w:r w:rsidRPr="002A6B01">
                <w:rPr>
                  <w:rFonts w:ascii="Arial Narrow" w:hAnsi="Arial Narrow" w:cs="Arial Narrow"/>
                  <w:sz w:val="20"/>
                  <w:szCs w:val="20"/>
                </w:rPr>
                <w:t>ADM</w:t>
              </w:r>
            </w:smartTag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ervice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>eeds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Retain subjects for the longitudinal study.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Ongoing </w:t>
            </w:r>
          </w:p>
        </w:tc>
        <w:tc>
          <w:tcPr>
            <w:tcW w:w="1540" w:type="dxa"/>
          </w:tcPr>
          <w:p w:rsid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>Associate Director</w:t>
            </w:r>
          </w:p>
          <w:p w:rsidR="00593575" w:rsidRP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Mary Jones</w:t>
            </w:r>
            <w:r w:rsidR="00593575"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 w:rsidTr="008344F0">
        <w:trPr>
          <w:trHeight w:val="743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Conduct 6- and 8-year follow-up interviews. </w:t>
            </w: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Conduct 300 follow-up interviews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Ongoing </w:t>
            </w:r>
          </w:p>
        </w:tc>
        <w:tc>
          <w:tcPr>
            <w:tcW w:w="1540" w:type="dxa"/>
          </w:tcPr>
          <w:p w:rsid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Associate Director </w:t>
            </w:r>
          </w:p>
          <w:p w:rsidR="00593575" w:rsidRP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John Brown</w:t>
            </w:r>
            <w:r w:rsidR="00593575"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 w:rsidTr="008344F0">
        <w:trPr>
          <w:trHeight w:val="755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>Submit papers on the development of disorders over time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one paper on the development of single disorders from baseline to the three-year follow-up interview.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5 </w:t>
            </w:r>
          </w:p>
        </w:tc>
        <w:tc>
          <w:tcPr>
            <w:tcW w:w="1540" w:type="dxa"/>
          </w:tcPr>
          <w:p w:rsid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Project Director</w:t>
            </w:r>
          </w:p>
          <w:p w:rsidR="00593575" w:rsidRP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="00593575"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 w:rsidTr="008344F0">
        <w:trPr>
          <w:trHeight w:val="743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6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a second paper on comorbidity as youth age. 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12 </w:t>
            </w:r>
          </w:p>
        </w:tc>
        <w:tc>
          <w:tcPr>
            <w:tcW w:w="1540" w:type="dxa"/>
          </w:tcPr>
          <w:p w:rsid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</w:p>
          <w:p w:rsidR="00593575" w:rsidRP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="00593575"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 w:rsidTr="008344F0">
        <w:trPr>
          <w:trHeight w:val="2258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>Enhance understanding of the extent to which juvenile detainees receive services and experience barriers to services over time</w:t>
            </w:r>
            <w:r w:rsidR="002A6B01" w:rsidRPr="002A6B0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Assess if and when juveniles who need </w:t>
            </w:r>
            <w:smartTag w:uri="urn:schemas-microsoft-com:office:smarttags" w:element="stockticker">
              <w:r w:rsidRPr="002A6B01">
                <w:rPr>
                  <w:rFonts w:ascii="Arial Narrow" w:hAnsi="Arial Narrow" w:cs="Arial Narrow"/>
                  <w:sz w:val="20"/>
                  <w:szCs w:val="20"/>
                </w:rPr>
                <w:t>ADM</w:t>
              </w:r>
            </w:smartTag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services receive them after their cases reach disposition (whether they are in the community or incarcerated) and from which sectors: mental health, juvenile justice/adult corrections, child welfare, etc. </w:t>
            </w: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>Prepare paper on longitudinal service utilization and predictors of service utilization among detainees three years after their baseline interview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5 </w:t>
            </w:r>
          </w:p>
        </w:tc>
        <w:tc>
          <w:tcPr>
            <w:tcW w:w="15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  <w:r w:rsidR="002A6B01" w:rsidRPr="002A6B01"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 w:rsidTr="008344F0">
        <w:trPr>
          <w:trHeight w:val="998"/>
          <w:tblHeader/>
        </w:trPr>
        <w:tc>
          <w:tcPr>
            <w:tcW w:w="703" w:type="dxa"/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</w:tcPr>
          <w:p w:rsidR="00593575" w:rsidRDefault="00593575">
            <w:pPr>
              <w:pStyle w:val="Default"/>
              <w:rPr>
                <w:color w:val="auto"/>
              </w:rPr>
            </w:pPr>
          </w:p>
        </w:tc>
        <w:tc>
          <w:tcPr>
            <w:tcW w:w="28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Examine perceived barriers to care. </w:t>
            </w:r>
          </w:p>
        </w:tc>
        <w:tc>
          <w:tcPr>
            <w:tcW w:w="408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paper on barriers to services among detainees three years after their baseline interview. </w:t>
            </w:r>
          </w:p>
        </w:tc>
        <w:tc>
          <w:tcPr>
            <w:tcW w:w="14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3 </w:t>
            </w:r>
          </w:p>
        </w:tc>
        <w:tc>
          <w:tcPr>
            <w:tcW w:w="1540" w:type="dxa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593575" w:rsidRDefault="00593575">
      <w:pPr>
        <w:pStyle w:val="Default"/>
        <w:rPr>
          <w:color w:val="auto"/>
        </w:rPr>
      </w:pPr>
    </w:p>
    <w:p w:rsidR="00593575" w:rsidRDefault="00593575">
      <w:pPr>
        <w:pStyle w:val="CM1"/>
        <w:jc w:val="center"/>
      </w:pPr>
      <w:r>
        <w:lastRenderedPageBreak/>
        <w:br/>
      </w:r>
    </w:p>
    <w:tbl>
      <w:tblPr>
        <w:tblW w:w="13283" w:type="dxa"/>
        <w:tblLook w:val="0000" w:firstRow="0" w:lastRow="0" w:firstColumn="0" w:lastColumn="0" w:noHBand="0" w:noVBand="0"/>
      </w:tblPr>
      <w:tblGrid>
        <w:gridCol w:w="708"/>
        <w:gridCol w:w="2638"/>
        <w:gridCol w:w="2879"/>
        <w:gridCol w:w="4078"/>
        <w:gridCol w:w="1440"/>
        <w:gridCol w:w="1540"/>
      </w:tblGrid>
      <w:tr w:rsidR="00593575" w:rsidRPr="002A6B01" w:rsidTr="002A6B01">
        <w:trPr>
          <w:trHeight w:val="953"/>
        </w:trPr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</w:t>
            </w:r>
            <w:r w:rsidR="002A6B01"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nth</w:t>
            </w: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Project Goal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Related Objective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Activity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Expected Completion Date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Person Responsible </w:t>
            </w:r>
          </w:p>
        </w:tc>
      </w:tr>
      <w:tr w:rsidR="00593575">
        <w:trPr>
          <w:trHeight w:val="27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>Enhance understanding of the longitudinal patterns and pathways to drug use, violen</w:t>
            </w:r>
            <w:r w:rsidR="008344F0">
              <w:rPr>
                <w:rFonts w:ascii="Arial Narrow" w:hAnsi="Arial Narrow" w:cs="Arial Narrow"/>
                <w:sz w:val="20"/>
                <w:szCs w:val="20"/>
              </w:rPr>
              <w:t>ce, and HIV/AIDS risk behaviors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Assess the patterns and sequences of the development of drug use, violence, and HIV/AIDS risk behaviors, focusing on gender differences, racial/ethnic differences, the antecedents of these risky behaviors (risk and protective factors) and how these behaviors are interrelated.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paper examining the development of HIV/AIDS risk behaviors from baseline to the 3-year follow-up interview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1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Project Director</w:t>
            </w:r>
          </w:p>
          <w:p w:rsidR="00593575" w:rsidRPr="002A6B01" w:rsidRDefault="002A6B0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="00593575"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>
        <w:trPr>
          <w:trHeight w:val="125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Examine how youth progress from milder to more severe risky behaviors and determine the variables that predict these changes.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paper examining the proportion of youth that develop antisocial personality disorder at the 3-year follow-up interview;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1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>
        <w:trPr>
          <w:trHeight w:val="99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paper examining the development of substance use disorders from baseline to the 3-year follow-up interview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9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93575">
        <w:trPr>
          <w:trHeight w:val="74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575" w:rsidRPr="008344F0" w:rsidRDefault="00593575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4F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Prepare paper examining the relationship between substance use disorders and violent behavior.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Month 4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575" w:rsidRPr="002A6B01" w:rsidRDefault="00593575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Project Director </w:t>
            </w:r>
            <w:r w:rsidR="002A6B01">
              <w:rPr>
                <w:rFonts w:ascii="Arial Narrow" w:hAnsi="Arial Narrow" w:cs="Arial Narrow"/>
                <w:sz w:val="20"/>
                <w:szCs w:val="20"/>
              </w:rPr>
              <w:t>Jane Smith</w:t>
            </w:r>
            <w:r w:rsidRPr="002A6B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593575" w:rsidRDefault="00593575">
      <w:pPr>
        <w:pStyle w:val="Default"/>
        <w:rPr>
          <w:color w:val="auto"/>
        </w:rPr>
      </w:pPr>
    </w:p>
    <w:p w:rsidR="00593575" w:rsidRDefault="00593575">
      <w:pPr>
        <w:pStyle w:val="CM1"/>
        <w:jc w:val="center"/>
      </w:pPr>
      <w:r>
        <w:t>2</w:t>
      </w:r>
      <w:r>
        <w:br/>
      </w:r>
    </w:p>
    <w:sectPr w:rsidR="00593575" w:rsidSect="002A6B01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EC185"/>
    <w:multiLevelType w:val="hybridMultilevel"/>
    <w:tmpl w:val="669606F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F1FECF"/>
    <w:multiLevelType w:val="hybridMultilevel"/>
    <w:tmpl w:val="6B7B655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81BFD10"/>
    <w:multiLevelType w:val="hybridMultilevel"/>
    <w:tmpl w:val="3DC30EE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22A437"/>
    <w:multiLevelType w:val="hybridMultilevel"/>
    <w:tmpl w:val="53824C8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D62617"/>
    <w:multiLevelType w:val="hybridMultilevel"/>
    <w:tmpl w:val="79BB630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D71F28"/>
    <w:multiLevelType w:val="hybridMultilevel"/>
    <w:tmpl w:val="DF271FF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88832C"/>
    <w:multiLevelType w:val="hybridMultilevel"/>
    <w:tmpl w:val="627686A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0ED616"/>
    <w:multiLevelType w:val="hybridMultilevel"/>
    <w:tmpl w:val="11AF6A0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5A3EE2"/>
    <w:multiLevelType w:val="hybridMultilevel"/>
    <w:tmpl w:val="53D7B57C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D5E400"/>
    <w:multiLevelType w:val="hybridMultilevel"/>
    <w:tmpl w:val="FAE38035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791A6B"/>
    <w:multiLevelType w:val="hybridMultilevel"/>
    <w:tmpl w:val="8F25FAE2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9FFD1C"/>
    <w:multiLevelType w:val="hybridMultilevel"/>
    <w:tmpl w:val="C405CB1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B4"/>
    <w:rsid w:val="002A6B01"/>
    <w:rsid w:val="00306053"/>
    <w:rsid w:val="003E4AB4"/>
    <w:rsid w:val="00593575"/>
    <w:rsid w:val="008344F0"/>
    <w:rsid w:val="009F543D"/>
    <w:rsid w:val="00B612DD"/>
    <w:rsid w:val="00D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6DFD9-1560-44CA-8961-66905F8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5">
    <w:name w:val="CM25"/>
    <w:basedOn w:val="Default"/>
    <w:next w:val="Default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180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after="148"/>
    </w:pPr>
    <w:rPr>
      <w:color w:val="auto"/>
    </w:rPr>
  </w:style>
  <w:style w:type="paragraph" w:customStyle="1" w:styleId="CM4">
    <w:name w:val="CM4"/>
    <w:basedOn w:val="Default"/>
    <w:next w:val="Default"/>
    <w:pPr>
      <w:spacing w:line="23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after="228"/>
    </w:pPr>
    <w:rPr>
      <w:color w:val="auto"/>
    </w:rPr>
  </w:style>
  <w:style w:type="paragraph" w:customStyle="1" w:styleId="CM6">
    <w:name w:val="CM6"/>
    <w:basedOn w:val="Default"/>
    <w:next w:val="Default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31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after="430"/>
    </w:pPr>
    <w:rPr>
      <w:color w:val="auto"/>
    </w:rPr>
  </w:style>
  <w:style w:type="paragraph" w:customStyle="1" w:styleId="CM9">
    <w:name w:val="CM9"/>
    <w:basedOn w:val="Default"/>
    <w:next w:val="Default"/>
    <w:pPr>
      <w:spacing w:line="23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26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228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33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226" w:lineRule="atLeast"/>
    </w:pPr>
    <w:rPr>
      <w:color w:val="auto"/>
    </w:rPr>
  </w:style>
  <w:style w:type="paragraph" w:customStyle="1" w:styleId="CM23">
    <w:name w:val="CM23"/>
    <w:basedOn w:val="Default"/>
    <w:next w:val="Default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2395</Characters>
  <Application>Microsoft Office Word</Application>
  <DocSecurity>0</DocSecurity>
  <Lines>133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OJJDP Yr 8.Attachment B.Project Timeline.041206a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Research Project Timeline</dc:title>
  <dc:subject/>
  <dc:creator>jjohnson</dc:creator>
  <cp:keywords/>
  <dc:description/>
  <cp:lastModifiedBy>Molter, Jill</cp:lastModifiedBy>
  <cp:revision>3</cp:revision>
  <dcterms:created xsi:type="dcterms:W3CDTF">2020-01-16T18:32:00Z</dcterms:created>
  <dcterms:modified xsi:type="dcterms:W3CDTF">2020-01-16T18:34:00Z</dcterms:modified>
</cp:coreProperties>
</file>