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14A" w:rsidRDefault="006C714A" w:rsidP="006C714A">
      <w:pPr>
        <w:pStyle w:val="Heading2"/>
      </w:pPr>
      <w:bookmarkStart w:id="0" w:name="_GoBack"/>
      <w:bookmarkEnd w:id="0"/>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330"/>
        <w:gridCol w:w="1934"/>
        <w:gridCol w:w="4003"/>
        <w:gridCol w:w="3060"/>
        <w:gridCol w:w="1633"/>
      </w:tblGrid>
      <w:tr w:rsidR="006C714A" w:rsidRPr="00406AD8" w:rsidTr="008D1484">
        <w:trPr>
          <w:cantSplit/>
          <w:tblHeader/>
          <w:tblCellSpacing w:w="0" w:type="dxa"/>
        </w:trPr>
        <w:tc>
          <w:tcPr>
            <w:tcW w:w="330" w:type="dxa"/>
            <w:tcBorders>
              <w:left w:val="single" w:sz="4" w:space="0" w:color="auto"/>
              <w:bottom w:val="single" w:sz="6" w:space="0" w:color="000000"/>
              <w:right w:val="single" w:sz="6" w:space="0" w:color="FFFFFF"/>
            </w:tcBorders>
            <w:shd w:val="clear" w:color="auto" w:fill="003366"/>
            <w:vAlign w:val="center"/>
          </w:tcPr>
          <w:p w:rsidR="006C714A" w:rsidRPr="00406AD8" w:rsidRDefault="006C714A"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1974" w:type="dxa"/>
            <w:tcBorders>
              <w:left w:val="single" w:sz="6" w:space="0" w:color="FFFFFF"/>
              <w:bottom w:val="single" w:sz="6" w:space="0" w:color="000000"/>
              <w:right w:val="single" w:sz="6" w:space="0" w:color="FFFFFF"/>
            </w:tcBorders>
            <w:shd w:val="clear" w:color="auto" w:fill="003366"/>
            <w:vAlign w:val="center"/>
          </w:tcPr>
          <w:p w:rsidR="006C714A" w:rsidRPr="00A24B4D" w:rsidRDefault="006C714A" w:rsidP="008D1484">
            <w:pPr>
              <w:keepLines/>
              <w:spacing w:line="195" w:lineRule="atLeast"/>
              <w:rPr>
                <w:rFonts w:ascii="Arial Narrow" w:hAnsi="Arial Narrow" w:cs="Tahoma"/>
                <w:b/>
                <w:color w:val="FFFFFF"/>
                <w:sz w:val="18"/>
                <w:szCs w:val="18"/>
              </w:rPr>
            </w:pPr>
            <w:r w:rsidRPr="00A24B4D">
              <w:rPr>
                <w:rStyle w:val="Strong"/>
                <w:rFonts w:ascii="Arial Narrow" w:hAnsi="Arial Narrow" w:cs="Tahoma"/>
                <w:color w:val="FFFFFF"/>
                <w:sz w:val="18"/>
                <w:szCs w:val="18"/>
              </w:rPr>
              <w:t>Output Measure</w:t>
            </w:r>
          </w:p>
        </w:tc>
        <w:tc>
          <w:tcPr>
            <w:tcW w:w="4111" w:type="dxa"/>
            <w:tcBorders>
              <w:left w:val="single" w:sz="6" w:space="0" w:color="FFFFFF"/>
              <w:bottom w:val="single" w:sz="6" w:space="0" w:color="000000"/>
              <w:right w:val="single" w:sz="6" w:space="0" w:color="FFFFFF"/>
            </w:tcBorders>
            <w:shd w:val="clear" w:color="auto" w:fill="003366"/>
            <w:vAlign w:val="center"/>
          </w:tcPr>
          <w:p w:rsidR="006C714A" w:rsidRPr="00A24B4D" w:rsidRDefault="006C714A" w:rsidP="008D1484">
            <w:pPr>
              <w:keepLines/>
              <w:spacing w:line="195" w:lineRule="atLeast"/>
              <w:rPr>
                <w:rFonts w:ascii="Arial Narrow" w:hAnsi="Arial Narrow" w:cs="Tahoma"/>
                <w:b/>
                <w:color w:val="FFFFFF"/>
                <w:sz w:val="18"/>
                <w:szCs w:val="18"/>
              </w:rPr>
            </w:pPr>
            <w:r w:rsidRPr="00A24B4D">
              <w:rPr>
                <w:rStyle w:val="Strong"/>
                <w:rFonts w:ascii="Arial Narrow" w:hAnsi="Arial Narrow" w:cs="Tahoma"/>
                <w:color w:val="FFFFFF"/>
                <w:sz w:val="18"/>
                <w:szCs w:val="18"/>
              </w:rPr>
              <w:t>Definition</w:t>
            </w:r>
          </w:p>
        </w:tc>
        <w:tc>
          <w:tcPr>
            <w:tcW w:w="3030" w:type="dxa"/>
            <w:tcBorders>
              <w:left w:val="single" w:sz="6" w:space="0" w:color="FFFFFF"/>
              <w:bottom w:val="single" w:sz="6" w:space="0" w:color="000000"/>
              <w:right w:val="single" w:sz="6" w:space="0" w:color="FFFFFF"/>
            </w:tcBorders>
            <w:shd w:val="clear" w:color="auto" w:fill="003366"/>
            <w:noWrap/>
            <w:vAlign w:val="center"/>
          </w:tcPr>
          <w:p w:rsidR="006C714A" w:rsidRPr="00A24B4D" w:rsidRDefault="006C714A" w:rsidP="008D1484">
            <w:pPr>
              <w:keepLines/>
              <w:spacing w:line="195" w:lineRule="atLeast"/>
              <w:rPr>
                <w:rFonts w:ascii="Arial Narrow" w:hAnsi="Arial Narrow" w:cs="Tahoma"/>
                <w:b/>
                <w:color w:val="FFFFFF"/>
                <w:sz w:val="18"/>
                <w:szCs w:val="17"/>
              </w:rPr>
            </w:pPr>
            <w:r w:rsidRPr="00A24B4D">
              <w:rPr>
                <w:rStyle w:val="Strong"/>
                <w:rFonts w:ascii="Arial Narrow" w:hAnsi="Arial Narrow" w:cs="Tahoma"/>
                <w:color w:val="FFFFFF"/>
                <w:sz w:val="18"/>
                <w:szCs w:val="17"/>
              </w:rPr>
              <w:t>Data Grantee Provides</w:t>
            </w:r>
          </w:p>
        </w:tc>
        <w:tc>
          <w:tcPr>
            <w:tcW w:w="1688" w:type="dxa"/>
            <w:tcBorders>
              <w:left w:val="single" w:sz="6" w:space="0" w:color="FFFFFF"/>
              <w:bottom w:val="single" w:sz="6" w:space="0" w:color="000000"/>
            </w:tcBorders>
            <w:shd w:val="clear" w:color="auto" w:fill="003366"/>
          </w:tcPr>
          <w:p w:rsidR="006C714A" w:rsidRPr="00406AD8" w:rsidRDefault="006C714A"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1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MOUs developed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Memoranda of Understanding developed</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2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program slots available</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client service slots available during the reporting period</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3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FTEs funded by FG or Title V $</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program staff funded by Formula Grants or Title V money, as measured through the number of Full-Time Equivalents, working for the program during the reporting period. To calculate FTE, divide the number of staff hours used by the program by 2080.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program Full-Time Equivalents funded by FG or Title V $</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4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w:t>
            </w:r>
            <w:r w:rsidR="00C90E68" w:rsidRPr="00A24B4D">
              <w:rPr>
                <w:rFonts w:ascii="Arial Narrow" w:hAnsi="Arial Narrow" w:cs="Tahoma"/>
                <w:color w:val="000000"/>
                <w:sz w:val="18"/>
                <w:szCs w:val="18"/>
              </w:rPr>
              <w:t>r of program materials developed during the reporting period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8D1484">
            <w:pPr>
              <w:keepLines/>
              <w:tabs>
                <w:tab w:val="left" w:pos="193"/>
              </w:tabs>
              <w:spacing w:line="195" w:lineRule="atLeast"/>
              <w:ind w:left="23"/>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program materials developed</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5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and percent of program staff trained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201"/>
              </w:tabs>
              <w:spacing w:line="195" w:lineRule="atLeast"/>
              <w:ind w:left="223" w:hanging="223"/>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staff that participated in training</w:t>
            </w:r>
          </w:p>
          <w:p w:rsidR="00CB172D" w:rsidRPr="00A24B4D" w:rsidRDefault="00CB172D" w:rsidP="00CB172D">
            <w:pPr>
              <w:keepLines/>
              <w:tabs>
                <w:tab w:val="left" w:pos="201"/>
              </w:tabs>
              <w:spacing w:line="195" w:lineRule="atLeast"/>
              <w:ind w:left="223" w:hanging="223"/>
              <w:rPr>
                <w:rFonts w:ascii="Arial Narrow" w:hAnsi="Arial Narrow" w:cs="Tahoma"/>
                <w:color w:val="000000"/>
                <w:sz w:val="18"/>
                <w:szCs w:val="17"/>
              </w:rPr>
            </w:pPr>
            <w:r w:rsidRPr="00A24B4D">
              <w:rPr>
                <w:rFonts w:ascii="Arial Narrow" w:hAnsi="Arial Narrow" w:cs="Tahoma"/>
                <w:color w:val="000000"/>
                <w:sz w:val="18"/>
                <w:szCs w:val="17"/>
              </w:rPr>
              <w:t>B.</w:t>
            </w:r>
            <w:r w:rsidRPr="00A24B4D">
              <w:rPr>
                <w:rFonts w:ascii="Arial Narrow" w:hAnsi="Arial Narrow" w:cs="Tahoma"/>
                <w:color w:val="000000"/>
                <w:sz w:val="18"/>
                <w:szCs w:val="17"/>
              </w:rPr>
              <w:tab/>
              <w:t>Total number of program staff</w:t>
            </w:r>
          </w:p>
          <w:p w:rsidR="00CB172D" w:rsidRPr="00A24B4D" w:rsidRDefault="00CB172D" w:rsidP="00CB172D">
            <w:pPr>
              <w:keepLines/>
              <w:tabs>
                <w:tab w:val="left" w:pos="201"/>
              </w:tabs>
              <w:spacing w:line="195" w:lineRule="atLeast"/>
              <w:ind w:left="223" w:hanging="223"/>
              <w:rPr>
                <w:rFonts w:ascii="Arial Narrow" w:hAnsi="Arial Narrow" w:cs="Tahoma"/>
                <w:color w:val="000000"/>
                <w:sz w:val="18"/>
                <w:szCs w:val="17"/>
              </w:rPr>
            </w:pPr>
            <w:r w:rsidRPr="00A24B4D">
              <w:rPr>
                <w:rFonts w:ascii="Arial Narrow" w:hAnsi="Arial Narrow" w:cs="Tahoma"/>
                <w:color w:val="000000"/>
                <w:sz w:val="18"/>
                <w:szCs w:val="17"/>
              </w:rPr>
              <w:t>C.</w:t>
            </w:r>
            <w:r w:rsidRPr="00A24B4D">
              <w:rPr>
                <w:rFonts w:ascii="Arial Narrow" w:hAnsi="Arial Narrow" w:cs="Tahoma"/>
                <w:color w:val="000000"/>
                <w:sz w:val="18"/>
                <w:szCs w:val="17"/>
              </w:rPr>
              <w:tab/>
              <w:t>Percent (A/B)</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6</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hours of program staff training provided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hours of training provided to program staff</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7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planning activities conducted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030" w:type="dxa"/>
            <w:tcBorders>
              <w:top w:val="single" w:sz="6" w:space="0" w:color="000000"/>
              <w:bottom w:val="single" w:sz="6" w:space="0" w:color="000000"/>
              <w:right w:val="single" w:sz="6" w:space="0" w:color="000000"/>
            </w:tcBorders>
          </w:tcPr>
          <w:p w:rsidR="00CB172D" w:rsidRPr="00A24B4D" w:rsidRDefault="00CB172D" w:rsidP="008D1484">
            <w:pPr>
              <w:keepLines/>
              <w:tabs>
                <w:tab w:val="left" w:pos="193"/>
              </w:tabs>
              <w:spacing w:line="195" w:lineRule="atLeast"/>
              <w:ind w:left="23"/>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planning activities undertaken</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8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program/agency policies or procedures created, amended, or rescinded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policies or procedures created, amended, or rescinded</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lastRenderedPageBreak/>
              <w:t xml:space="preserve">9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b/>
                <w:bCs/>
                <w:color w:val="000000"/>
                <w:sz w:val="18"/>
                <w:szCs w:val="18"/>
              </w:rPr>
            </w:pPr>
            <w:r w:rsidRPr="00A24B4D">
              <w:rPr>
                <w:rFonts w:ascii="Arial Narrow" w:hAnsi="Arial Narrow" w:cs="Tahoma"/>
                <w:b/>
                <w:bCs/>
                <w:color w:val="000000"/>
                <w:sz w:val="18"/>
                <w:szCs w:val="18"/>
              </w:rPr>
              <w:t>Number of program youth served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Number of program youth carried over from the previous reporting period, plus new admissions during the reporting period</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10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Number of service hours completed</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193"/>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Total number of program youth service hours</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r w:rsidR="006C714A" w:rsidRPr="00A93AAA" w:rsidTr="008D1484">
        <w:trPr>
          <w:cantSplit/>
          <w:tblCellSpacing w:w="0" w:type="dxa"/>
        </w:trPr>
        <w:tc>
          <w:tcPr>
            <w:tcW w:w="330" w:type="dxa"/>
            <w:tcBorders>
              <w:top w:val="single" w:sz="6" w:space="0" w:color="000000"/>
              <w:left w:val="single" w:sz="6" w:space="0" w:color="000000"/>
              <w:bottom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r w:rsidRPr="00A93AAA">
              <w:rPr>
                <w:rFonts w:ascii="Arial Narrow" w:hAnsi="Arial Narrow" w:cs="Tahoma"/>
                <w:color w:val="000000"/>
                <w:sz w:val="18"/>
                <w:szCs w:val="17"/>
              </w:rPr>
              <w:t xml:space="preserve">11 </w:t>
            </w:r>
          </w:p>
        </w:tc>
        <w:tc>
          <w:tcPr>
            <w:tcW w:w="1974" w:type="dxa"/>
            <w:tcBorders>
              <w:top w:val="single" w:sz="6" w:space="0" w:color="000000"/>
              <w:left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Average length of stay in program</w:t>
            </w:r>
          </w:p>
        </w:tc>
        <w:tc>
          <w:tcPr>
            <w:tcW w:w="4111" w:type="dxa"/>
            <w:tcBorders>
              <w:top w:val="single" w:sz="6" w:space="0" w:color="000000"/>
              <w:bottom w:val="single" w:sz="6" w:space="0" w:color="000000"/>
              <w:right w:val="single" w:sz="6" w:space="0" w:color="000000"/>
            </w:tcBorders>
          </w:tcPr>
          <w:p w:rsidR="006C714A" w:rsidRPr="00A24B4D" w:rsidRDefault="006C714A" w:rsidP="008D1484">
            <w:pPr>
              <w:keepLines/>
              <w:spacing w:line="195" w:lineRule="atLeast"/>
              <w:rPr>
                <w:rFonts w:ascii="Arial Narrow" w:hAnsi="Arial Narrow" w:cs="Tahoma"/>
                <w:color w:val="000000"/>
                <w:sz w:val="18"/>
                <w:szCs w:val="18"/>
              </w:rPr>
            </w:pPr>
            <w:r w:rsidRPr="00A24B4D">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030" w:type="dxa"/>
            <w:tcBorders>
              <w:top w:val="single" w:sz="6" w:space="0" w:color="000000"/>
              <w:bottom w:val="single" w:sz="6" w:space="0" w:color="000000"/>
              <w:right w:val="single" w:sz="6" w:space="0" w:color="000000"/>
            </w:tcBorders>
          </w:tcPr>
          <w:p w:rsidR="00CB172D" w:rsidRPr="00A24B4D" w:rsidRDefault="00CB172D" w:rsidP="00CB172D">
            <w:pPr>
              <w:keepLines/>
              <w:tabs>
                <w:tab w:val="left" w:pos="201"/>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A.</w:t>
            </w:r>
            <w:r w:rsidRPr="00A24B4D">
              <w:rPr>
                <w:rFonts w:ascii="Arial Narrow" w:hAnsi="Arial Narrow" w:cs="Tahoma"/>
                <w:color w:val="000000"/>
                <w:sz w:val="18"/>
                <w:szCs w:val="17"/>
              </w:rPr>
              <w:tab/>
              <w:t>Total number of days between intake and program exit across all program clients ending the services</w:t>
            </w:r>
          </w:p>
          <w:p w:rsidR="00CB172D" w:rsidRPr="00A24B4D" w:rsidRDefault="00CB172D" w:rsidP="00CB172D">
            <w:pPr>
              <w:keepLines/>
              <w:tabs>
                <w:tab w:val="left" w:pos="201"/>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B.</w:t>
            </w:r>
            <w:r w:rsidRPr="00A24B4D">
              <w:rPr>
                <w:rFonts w:ascii="Arial Narrow" w:hAnsi="Arial Narrow" w:cs="Tahoma"/>
                <w:color w:val="000000"/>
                <w:sz w:val="18"/>
                <w:szCs w:val="17"/>
              </w:rPr>
              <w:tab/>
              <w:t>Number of cases closed</w:t>
            </w:r>
          </w:p>
          <w:p w:rsidR="00CB172D" w:rsidRPr="00A24B4D" w:rsidRDefault="00CB172D" w:rsidP="00CB172D">
            <w:pPr>
              <w:keepLines/>
              <w:tabs>
                <w:tab w:val="left" w:pos="201"/>
              </w:tabs>
              <w:spacing w:line="195" w:lineRule="atLeast"/>
              <w:ind w:left="223" w:hanging="200"/>
              <w:rPr>
                <w:rFonts w:ascii="Arial Narrow" w:hAnsi="Arial Narrow" w:cs="Tahoma"/>
                <w:color w:val="000000"/>
                <w:sz w:val="18"/>
                <w:szCs w:val="17"/>
              </w:rPr>
            </w:pPr>
            <w:r w:rsidRPr="00A24B4D">
              <w:rPr>
                <w:rFonts w:ascii="Arial Narrow" w:hAnsi="Arial Narrow" w:cs="Tahoma"/>
                <w:color w:val="000000"/>
                <w:sz w:val="18"/>
                <w:szCs w:val="17"/>
              </w:rPr>
              <w:t>C.</w:t>
            </w:r>
            <w:r w:rsidRPr="00A24B4D">
              <w:rPr>
                <w:rFonts w:ascii="Arial Narrow" w:hAnsi="Arial Narrow" w:cs="Tahoma"/>
                <w:color w:val="000000"/>
                <w:sz w:val="18"/>
                <w:szCs w:val="17"/>
              </w:rPr>
              <w:tab/>
              <w:t>Percent (A/B)</w:t>
            </w:r>
          </w:p>
          <w:p w:rsidR="006C714A" w:rsidRPr="00A24B4D" w:rsidRDefault="006C714A" w:rsidP="008D1484">
            <w:pPr>
              <w:keepLines/>
              <w:spacing w:line="195" w:lineRule="atLeast"/>
              <w:rPr>
                <w:rFonts w:ascii="Arial Narrow" w:hAnsi="Arial Narrow" w:cs="Tahoma"/>
                <w:color w:val="000000"/>
                <w:sz w:val="18"/>
                <w:szCs w:val="17"/>
              </w:rPr>
            </w:pPr>
          </w:p>
        </w:tc>
        <w:tc>
          <w:tcPr>
            <w:tcW w:w="1688" w:type="dxa"/>
            <w:tcBorders>
              <w:top w:val="single" w:sz="6" w:space="0" w:color="000000"/>
              <w:bottom w:val="single" w:sz="6" w:space="0" w:color="000000"/>
              <w:right w:val="single" w:sz="6" w:space="0" w:color="000000"/>
            </w:tcBorders>
          </w:tcPr>
          <w:p w:rsidR="006C714A" w:rsidRPr="00A93AAA" w:rsidRDefault="006C714A" w:rsidP="008D1484">
            <w:pPr>
              <w:keepLines/>
              <w:spacing w:line="195" w:lineRule="atLeast"/>
              <w:rPr>
                <w:rFonts w:ascii="Arial Narrow" w:hAnsi="Arial Narrow" w:cs="Tahoma"/>
                <w:color w:val="000000"/>
                <w:sz w:val="18"/>
                <w:szCs w:val="17"/>
              </w:rPr>
            </w:pPr>
          </w:p>
        </w:tc>
      </w:tr>
    </w:tbl>
    <w:p w:rsidR="006C714A" w:rsidRDefault="006C714A" w:rsidP="006C714A">
      <w:pPr>
        <w:pStyle w:val="NormalWeb"/>
        <w:spacing w:line="195" w:lineRule="atLeast"/>
        <w:rPr>
          <w:color w:val="000000"/>
        </w:rPr>
      </w:pPr>
      <w:r>
        <w:rPr>
          <w:color w:val="000000"/>
        </w:rPr>
        <w:t> </w:t>
      </w:r>
    </w:p>
    <w:p w:rsidR="006C714A" w:rsidRDefault="006C714A" w:rsidP="006C714A">
      <w:pPr>
        <w:pStyle w:val="Heading2"/>
        <w:sectPr w:rsidR="006C714A" w:rsidSect="00A93AAA">
          <w:headerReference w:type="default" r:id="rId6"/>
          <w:footerReference w:type="even" r:id="rId7"/>
          <w:footerReference w:type="default" r:id="rId8"/>
          <w:headerReference w:type="first" r:id="rId9"/>
          <w:footerReference w:type="first" r:id="rId10"/>
          <w:pgSz w:w="12240" w:h="15840"/>
          <w:pgMar w:top="720" w:right="720" w:bottom="720" w:left="720" w:header="720" w:footer="720" w:gutter="0"/>
          <w:cols w:space="720"/>
          <w:docGrid w:linePitch="360"/>
        </w:sectPr>
      </w:pPr>
    </w:p>
    <w:p w:rsidR="006C714A" w:rsidRDefault="006C714A" w:rsidP="006C714A">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1"/>
        <w:gridCol w:w="2239"/>
        <w:gridCol w:w="3894"/>
        <w:gridCol w:w="2640"/>
        <w:gridCol w:w="1871"/>
      </w:tblGrid>
      <w:tr w:rsidR="006C714A" w:rsidRPr="00406AD8" w:rsidTr="00E66FB4">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6C714A" w:rsidRPr="00406AD8" w:rsidRDefault="006C714A"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2243" w:type="dxa"/>
            <w:tcBorders>
              <w:left w:val="single" w:sz="6" w:space="0" w:color="FFFFFF"/>
              <w:bottom w:val="single" w:sz="6" w:space="0" w:color="000000"/>
              <w:right w:val="single" w:sz="6" w:space="0" w:color="FFFFFF"/>
            </w:tcBorders>
            <w:shd w:val="clear" w:color="auto" w:fill="003366"/>
            <w:vAlign w:val="center"/>
          </w:tcPr>
          <w:p w:rsidR="006C714A" w:rsidRPr="00982596" w:rsidRDefault="006C714A" w:rsidP="008D1484">
            <w:pPr>
              <w:keepLines/>
              <w:spacing w:line="195" w:lineRule="atLeast"/>
              <w:rPr>
                <w:rFonts w:ascii="Arial Narrow" w:hAnsi="Arial Narrow" w:cs="Tahoma"/>
                <w:b/>
                <w:color w:val="FFFFFF"/>
                <w:sz w:val="18"/>
                <w:szCs w:val="18"/>
              </w:rPr>
            </w:pPr>
            <w:r w:rsidRPr="00982596">
              <w:rPr>
                <w:rStyle w:val="Strong"/>
                <w:rFonts w:ascii="Arial Narrow" w:hAnsi="Arial Narrow" w:cs="Tahoma"/>
                <w:color w:val="FFFFFF"/>
                <w:sz w:val="18"/>
                <w:szCs w:val="18"/>
              </w:rPr>
              <w:t>Outcome Measure</w:t>
            </w:r>
          </w:p>
        </w:tc>
        <w:tc>
          <w:tcPr>
            <w:tcW w:w="3912" w:type="dxa"/>
            <w:tcBorders>
              <w:left w:val="single" w:sz="6" w:space="0" w:color="FFFFFF"/>
              <w:bottom w:val="single" w:sz="6" w:space="0" w:color="000000"/>
              <w:right w:val="single" w:sz="6" w:space="0" w:color="FFFFFF"/>
            </w:tcBorders>
            <w:shd w:val="clear" w:color="auto" w:fill="003366"/>
            <w:vAlign w:val="center"/>
          </w:tcPr>
          <w:p w:rsidR="006C714A" w:rsidRPr="00982596" w:rsidRDefault="006C714A" w:rsidP="008D1484">
            <w:pPr>
              <w:keepLines/>
              <w:spacing w:line="195" w:lineRule="atLeast"/>
              <w:rPr>
                <w:rFonts w:ascii="Arial Narrow" w:hAnsi="Arial Narrow" w:cs="Tahoma"/>
                <w:b/>
                <w:color w:val="FFFFFF"/>
                <w:sz w:val="18"/>
                <w:szCs w:val="18"/>
              </w:rPr>
            </w:pPr>
            <w:r w:rsidRPr="00982596">
              <w:rPr>
                <w:rStyle w:val="Strong"/>
                <w:rFonts w:ascii="Arial Narrow" w:hAnsi="Arial Narrow" w:cs="Tahoma"/>
                <w:color w:val="FFFFFF"/>
                <w:sz w:val="18"/>
                <w:szCs w:val="18"/>
              </w:rPr>
              <w:t>Definition</w:t>
            </w:r>
          </w:p>
        </w:tc>
        <w:tc>
          <w:tcPr>
            <w:tcW w:w="2610" w:type="dxa"/>
            <w:tcBorders>
              <w:left w:val="single" w:sz="6" w:space="0" w:color="FFFFFF"/>
              <w:bottom w:val="single" w:sz="6" w:space="0" w:color="000000"/>
              <w:right w:val="single" w:sz="6" w:space="0" w:color="FFFFFF"/>
            </w:tcBorders>
            <w:shd w:val="clear" w:color="auto" w:fill="003366"/>
            <w:noWrap/>
            <w:vAlign w:val="center"/>
          </w:tcPr>
          <w:p w:rsidR="006C714A" w:rsidRPr="00982596" w:rsidRDefault="006C714A" w:rsidP="008D1484">
            <w:pPr>
              <w:keepLines/>
              <w:spacing w:line="195" w:lineRule="atLeast"/>
              <w:rPr>
                <w:rFonts w:ascii="Arial Narrow" w:hAnsi="Arial Narrow" w:cs="Tahoma"/>
                <w:b/>
                <w:color w:val="FFFFFF"/>
                <w:sz w:val="18"/>
                <w:szCs w:val="18"/>
              </w:rPr>
            </w:pPr>
            <w:r w:rsidRPr="00982596">
              <w:rPr>
                <w:rStyle w:val="Strong"/>
                <w:rFonts w:ascii="Arial Narrow" w:hAnsi="Arial Narrow" w:cs="Tahoma"/>
                <w:color w:val="FFFFFF"/>
                <w:sz w:val="18"/>
                <w:szCs w:val="18"/>
              </w:rPr>
              <w:t>Data Grantee Provides</w:t>
            </w:r>
          </w:p>
        </w:tc>
        <w:tc>
          <w:tcPr>
            <w:tcW w:w="1879" w:type="dxa"/>
            <w:tcBorders>
              <w:left w:val="single" w:sz="6" w:space="0" w:color="FFFFFF"/>
              <w:bottom w:val="single" w:sz="6" w:space="0" w:color="000000"/>
              <w:right w:val="single" w:sz="6" w:space="0" w:color="000000"/>
            </w:tcBorders>
            <w:shd w:val="clear" w:color="auto" w:fill="003366"/>
          </w:tcPr>
          <w:p w:rsidR="006C714A" w:rsidRPr="00406AD8" w:rsidRDefault="006C714A"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BF07F7"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BF07F7" w:rsidRPr="006F7A78" w:rsidRDefault="000311D5"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12</w:t>
            </w:r>
          </w:p>
        </w:tc>
        <w:tc>
          <w:tcPr>
            <w:tcW w:w="2243" w:type="dxa"/>
            <w:tcBorders>
              <w:top w:val="single" w:sz="6" w:space="0" w:color="000000"/>
              <w:left w:val="single" w:sz="6" w:space="0" w:color="000000"/>
              <w:bottom w:val="single" w:sz="6" w:space="0" w:color="000000"/>
              <w:right w:val="single" w:sz="6" w:space="0" w:color="000000"/>
            </w:tcBorders>
          </w:tcPr>
          <w:p w:rsidR="00BF07F7" w:rsidRPr="00B05624" w:rsidRDefault="00BF07F7" w:rsidP="00C90E68">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r w:rsidRPr="00B05624">
              <w:rPr>
                <w:rFonts w:ascii="Arial Narrow" w:hAnsi="Arial Narrow" w:cs="Tahoma"/>
                <w:b/>
                <w:bCs/>
                <w:color w:val="FF0000"/>
                <w:sz w:val="18"/>
                <w:szCs w:val="18"/>
              </w:rPr>
              <w:t xml:space="preserve">OFFEND </w:t>
            </w:r>
            <w:r w:rsidRPr="00B05624">
              <w:rPr>
                <w:rFonts w:ascii="Arial Narrow" w:hAnsi="Arial Narrow" w:cs="Tahoma"/>
                <w:b/>
                <w:color w:val="000000"/>
                <w:sz w:val="18"/>
                <w:szCs w:val="18"/>
              </w:rPr>
              <w:t xml:space="preserve">during the reporting period </w:t>
            </w:r>
          </w:p>
          <w:p w:rsidR="00BF07F7" w:rsidRPr="00982596" w:rsidRDefault="00BF07F7" w:rsidP="00C90E68">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(short term)</w:t>
            </w:r>
          </w:p>
        </w:tc>
        <w:tc>
          <w:tcPr>
            <w:tcW w:w="3912" w:type="dxa"/>
            <w:tcBorders>
              <w:top w:val="single" w:sz="6" w:space="0" w:color="000000"/>
              <w:bottom w:val="single" w:sz="6" w:space="0" w:color="000000"/>
              <w:right w:val="single" w:sz="6" w:space="0" w:color="000000"/>
            </w:tcBorders>
          </w:tcPr>
          <w:p w:rsidR="00BF07F7" w:rsidRPr="00982596" w:rsidRDefault="00BF07F7"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610" w:type="dxa"/>
            <w:tcBorders>
              <w:top w:val="single" w:sz="6" w:space="0" w:color="000000"/>
              <w:bottom w:val="single" w:sz="6" w:space="0" w:color="000000"/>
              <w:right w:val="single" w:sz="6" w:space="0" w:color="000000"/>
            </w:tcBorders>
          </w:tcPr>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program youth served</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tracked during this reporting period</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Of B, the number of program youth who had a new arrest or delinquent offense during this reporting period</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D.</w:t>
            </w:r>
            <w:r w:rsidRPr="00982596">
              <w:rPr>
                <w:rFonts w:ascii="Arial Narrow" w:hAnsi="Arial Narrow" w:cs="Tahoma"/>
                <w:color w:val="000000"/>
                <w:sz w:val="18"/>
                <w:szCs w:val="18"/>
              </w:rPr>
              <w:tab/>
              <w:t>Number of program youth who were recommitted to a juvenile facility during this reporting period</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E.</w:t>
            </w:r>
            <w:r w:rsidRPr="00982596">
              <w:rPr>
                <w:rFonts w:ascii="Arial Narrow" w:hAnsi="Arial Narrow" w:cs="Tahoma"/>
                <w:color w:val="000000"/>
                <w:sz w:val="18"/>
                <w:szCs w:val="18"/>
              </w:rPr>
              <w:tab/>
              <w:t>Number of program youth who were sentenced to adult prison during this reporting period</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F.</w:t>
            </w:r>
            <w:r w:rsidRPr="00982596">
              <w:rPr>
                <w:rFonts w:ascii="Arial Narrow" w:hAnsi="Arial Narrow" w:cs="Tahoma"/>
                <w:color w:val="000000"/>
                <w:sz w:val="18"/>
                <w:szCs w:val="18"/>
              </w:rPr>
              <w:tab/>
              <w:t>Number of youth who received another sentence during this reporting period</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G.</w:t>
            </w:r>
            <w:r w:rsidRPr="00982596">
              <w:rPr>
                <w:rFonts w:ascii="Arial Narrow" w:hAnsi="Arial Narrow" w:cs="Tahoma"/>
                <w:color w:val="000000"/>
                <w:sz w:val="18"/>
                <w:szCs w:val="18"/>
              </w:rPr>
              <w:tab/>
              <w:t>Percent OFFENDING (C/B)</w:t>
            </w:r>
          </w:p>
        </w:tc>
        <w:tc>
          <w:tcPr>
            <w:tcW w:w="1879" w:type="dxa"/>
            <w:tcBorders>
              <w:top w:val="single" w:sz="6" w:space="0" w:color="000000"/>
              <w:bottom w:val="single" w:sz="6" w:space="0" w:color="000000"/>
              <w:right w:val="single" w:sz="6" w:space="0" w:color="000000"/>
            </w:tcBorders>
          </w:tcPr>
          <w:p w:rsidR="00BF07F7" w:rsidRPr="006F7A78" w:rsidRDefault="00BF07F7" w:rsidP="008D1484">
            <w:pPr>
              <w:keepLines/>
              <w:spacing w:line="195" w:lineRule="atLeast"/>
              <w:rPr>
                <w:rFonts w:ascii="Arial Narrow" w:hAnsi="Arial Narrow" w:cs="Tahoma"/>
                <w:color w:val="000000"/>
                <w:sz w:val="18"/>
                <w:szCs w:val="17"/>
              </w:rPr>
            </w:pPr>
          </w:p>
        </w:tc>
      </w:tr>
      <w:tr w:rsidR="00BF07F7"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BF07F7" w:rsidRPr="006F7A78" w:rsidRDefault="000311D5"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2243" w:type="dxa"/>
            <w:tcBorders>
              <w:top w:val="single" w:sz="6" w:space="0" w:color="000000"/>
              <w:left w:val="single" w:sz="6" w:space="0" w:color="000000"/>
              <w:bottom w:val="single" w:sz="6" w:space="0" w:color="000000"/>
              <w:right w:val="single" w:sz="6" w:space="0" w:color="000000"/>
            </w:tcBorders>
          </w:tcPr>
          <w:p w:rsidR="00BF07F7" w:rsidRPr="00B05624" w:rsidRDefault="00BF07F7" w:rsidP="00BF07F7">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r w:rsidRPr="00B05624">
              <w:rPr>
                <w:rFonts w:ascii="Arial Narrow" w:hAnsi="Arial Narrow" w:cs="Tahoma"/>
                <w:b/>
                <w:bCs/>
                <w:color w:val="FF0000"/>
                <w:sz w:val="18"/>
                <w:szCs w:val="18"/>
              </w:rPr>
              <w:t xml:space="preserve">OFFEND </w:t>
            </w:r>
            <w:r w:rsidRPr="00B05624">
              <w:rPr>
                <w:rFonts w:ascii="Arial Narrow" w:hAnsi="Arial Narrow" w:cs="Tahoma"/>
                <w:b/>
                <w:color w:val="000000"/>
                <w:sz w:val="18"/>
                <w:szCs w:val="18"/>
              </w:rPr>
              <w:t xml:space="preserve">during the reporting period </w:t>
            </w:r>
          </w:p>
          <w:p w:rsidR="00BF07F7" w:rsidRPr="00982596" w:rsidRDefault="00BF07F7" w:rsidP="00BF07F7">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(long term)</w:t>
            </w:r>
          </w:p>
        </w:tc>
        <w:tc>
          <w:tcPr>
            <w:tcW w:w="3912" w:type="dxa"/>
            <w:tcBorders>
              <w:top w:val="single" w:sz="6" w:space="0" w:color="000000"/>
              <w:bottom w:val="single" w:sz="6" w:space="0" w:color="000000"/>
              <w:right w:val="single" w:sz="6" w:space="0" w:color="000000"/>
            </w:tcBorders>
          </w:tcPr>
          <w:p w:rsidR="00BF07F7" w:rsidRPr="00982596" w:rsidRDefault="00BF07F7"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610" w:type="dxa"/>
            <w:tcBorders>
              <w:top w:val="single" w:sz="6" w:space="0" w:color="000000"/>
              <w:bottom w:val="single" w:sz="6" w:space="0" w:color="000000"/>
              <w:right w:val="single" w:sz="6" w:space="0" w:color="000000"/>
            </w:tcBorders>
          </w:tcPr>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Number of program youth who exited the program 6-12 months ago that you are tracking       </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Of A, the number of program youth who had a new arrest or delinquent offense during this reporting period       </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Number of program youth who were recommitted to a juvenile facility during this reporting period       </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D. Number of program youth who were sentenced to adult prison during this reporting period       </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E. Number of youth who received another sentence during this reporting period       </w:t>
            </w:r>
          </w:p>
          <w:p w:rsidR="00BF07F7" w:rsidRPr="00982596" w:rsidRDefault="00BF07F7" w:rsidP="00BF07F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F. Percent of Long Term RECIDIVISM (B/A)  </w:t>
            </w:r>
          </w:p>
        </w:tc>
        <w:tc>
          <w:tcPr>
            <w:tcW w:w="1879" w:type="dxa"/>
            <w:tcBorders>
              <w:top w:val="single" w:sz="6" w:space="0" w:color="000000"/>
              <w:bottom w:val="single" w:sz="6" w:space="0" w:color="000000"/>
              <w:right w:val="single" w:sz="6" w:space="0" w:color="000000"/>
            </w:tcBorders>
          </w:tcPr>
          <w:p w:rsidR="00BF07F7" w:rsidRPr="006F7A78" w:rsidRDefault="00BF07F7"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0311D5"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14</w:t>
            </w:r>
          </w:p>
        </w:tc>
        <w:tc>
          <w:tcPr>
            <w:tcW w:w="2243" w:type="dxa"/>
            <w:tcBorders>
              <w:top w:val="single" w:sz="6" w:space="0" w:color="000000"/>
              <w:left w:val="single" w:sz="6" w:space="0" w:color="000000"/>
              <w:bottom w:val="single" w:sz="6" w:space="0" w:color="000000"/>
              <w:right w:val="single" w:sz="6" w:space="0" w:color="000000"/>
            </w:tcBorders>
          </w:tcPr>
          <w:p w:rsidR="00BF07F7" w:rsidRPr="00B05624" w:rsidRDefault="00BF07F7" w:rsidP="00C90E68">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p>
          <w:p w:rsidR="00A1130D" w:rsidRPr="00982596" w:rsidRDefault="00BF07F7" w:rsidP="00C90E68">
            <w:pPr>
              <w:keepLines/>
              <w:spacing w:line="195" w:lineRule="atLeast"/>
              <w:rPr>
                <w:rFonts w:ascii="Arial Narrow" w:hAnsi="Arial Narrow" w:cs="Tahoma"/>
                <w:color w:val="000000"/>
                <w:sz w:val="18"/>
                <w:szCs w:val="18"/>
              </w:rPr>
            </w:pPr>
            <w:r w:rsidRPr="00B05624">
              <w:rPr>
                <w:rFonts w:ascii="Arial Narrow" w:hAnsi="Arial Narrow" w:cs="Tahoma"/>
                <w:b/>
                <w:color w:val="FF0000"/>
                <w:sz w:val="18"/>
                <w:szCs w:val="18"/>
              </w:rPr>
              <w:t>RE-</w:t>
            </w:r>
            <w:r w:rsidRPr="00B05624">
              <w:rPr>
                <w:rFonts w:ascii="Arial Narrow" w:hAnsi="Arial Narrow" w:cs="Tahoma"/>
                <w:b/>
                <w:bCs/>
                <w:color w:val="FF0000"/>
                <w:sz w:val="18"/>
                <w:szCs w:val="18"/>
              </w:rPr>
              <w:t xml:space="preserve">OFFEND </w:t>
            </w:r>
            <w:r w:rsidRPr="00B05624">
              <w:rPr>
                <w:rFonts w:ascii="Arial Narrow" w:hAnsi="Arial Narrow" w:cs="Tahoma"/>
                <w:b/>
                <w:color w:val="000000"/>
                <w:sz w:val="18"/>
                <w:szCs w:val="18"/>
              </w:rPr>
              <w:t>during the reporting period</w:t>
            </w:r>
            <w:r w:rsidRPr="00982596">
              <w:rPr>
                <w:rFonts w:ascii="Arial Narrow" w:hAnsi="Arial Narrow" w:cs="Tahoma"/>
                <w:color w:val="000000"/>
                <w:sz w:val="18"/>
                <w:szCs w:val="18"/>
              </w:rPr>
              <w:t xml:space="preserve"> </w:t>
            </w:r>
          </w:p>
          <w:p w:rsidR="00C90E68" w:rsidRPr="00982596" w:rsidRDefault="00BF07F7" w:rsidP="00C90E68">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C90E68"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610" w:type="dxa"/>
            <w:tcBorders>
              <w:top w:val="single" w:sz="6" w:space="0" w:color="000000"/>
              <w:bottom w:val="single" w:sz="6" w:space="0" w:color="000000"/>
              <w:right w:val="single" w:sz="6" w:space="0" w:color="000000"/>
            </w:tcBorders>
          </w:tcPr>
          <w:p w:rsidR="00C90E68" w:rsidRPr="00982596" w:rsidRDefault="00C90E68" w:rsidP="00C90E68">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program youth served</w:t>
            </w:r>
          </w:p>
          <w:p w:rsidR="00C90E68" w:rsidRPr="00982596" w:rsidRDefault="00C90E68" w:rsidP="00C90E68">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tracked during this reporting period</w:t>
            </w:r>
          </w:p>
          <w:p w:rsidR="00C90E68" w:rsidRPr="00982596" w:rsidRDefault="00C90E68" w:rsidP="00C90E68">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Of B, the number of program youth who had a new arrest or delinquent offense during this reporting period</w:t>
            </w:r>
          </w:p>
          <w:p w:rsidR="00C90E68" w:rsidRPr="00982596" w:rsidRDefault="00C90E68" w:rsidP="00C90E68">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D.</w:t>
            </w:r>
            <w:r w:rsidRPr="00982596">
              <w:rPr>
                <w:rFonts w:ascii="Arial Narrow" w:hAnsi="Arial Narrow" w:cs="Tahoma"/>
                <w:color w:val="000000"/>
                <w:sz w:val="18"/>
                <w:szCs w:val="18"/>
              </w:rPr>
              <w:tab/>
              <w:t>Number of program youth who were recommitted to a juvenile facility during this reporting period</w:t>
            </w:r>
          </w:p>
          <w:p w:rsidR="00C90E68" w:rsidRPr="00982596" w:rsidRDefault="00C90E68" w:rsidP="00C90E68">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E.</w:t>
            </w:r>
            <w:r w:rsidRPr="00982596">
              <w:rPr>
                <w:rFonts w:ascii="Arial Narrow" w:hAnsi="Arial Narrow" w:cs="Tahoma"/>
                <w:color w:val="000000"/>
                <w:sz w:val="18"/>
                <w:szCs w:val="18"/>
              </w:rPr>
              <w:tab/>
              <w:t>Number of program youth who were sentenced to adult prison during this reporting period</w:t>
            </w:r>
          </w:p>
          <w:p w:rsidR="00C90E68" w:rsidRPr="00982596" w:rsidRDefault="00C90E68" w:rsidP="00C90E68">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F.</w:t>
            </w:r>
            <w:r w:rsidRPr="00982596">
              <w:rPr>
                <w:rFonts w:ascii="Arial Narrow" w:hAnsi="Arial Narrow" w:cs="Tahoma"/>
                <w:color w:val="000000"/>
                <w:sz w:val="18"/>
                <w:szCs w:val="18"/>
              </w:rPr>
              <w:tab/>
              <w:t>Number of youth who received another sentence during this reporting period</w:t>
            </w:r>
          </w:p>
          <w:p w:rsidR="006C714A" w:rsidRPr="00982596" w:rsidRDefault="00C90E68" w:rsidP="00C90E68">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G. Percent RECIDIVISM (C/B)</w:t>
            </w: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C90E68"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C90E68" w:rsidRPr="006F7A78" w:rsidRDefault="000311D5"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2243" w:type="dxa"/>
            <w:tcBorders>
              <w:top w:val="single" w:sz="6" w:space="0" w:color="000000"/>
              <w:left w:val="single" w:sz="6" w:space="0" w:color="000000"/>
              <w:bottom w:val="single" w:sz="6" w:space="0" w:color="000000"/>
              <w:right w:val="single" w:sz="6" w:space="0" w:color="000000"/>
            </w:tcBorders>
          </w:tcPr>
          <w:p w:rsidR="00982596" w:rsidRPr="00B05624" w:rsidRDefault="00E13117" w:rsidP="00E13117">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and percent of program youth who </w:t>
            </w:r>
          </w:p>
          <w:p w:rsidR="00A1130D" w:rsidRPr="00982596" w:rsidRDefault="00E13117" w:rsidP="00E13117">
            <w:pPr>
              <w:keepLines/>
              <w:spacing w:line="195" w:lineRule="atLeast"/>
              <w:rPr>
                <w:rFonts w:ascii="Arial Narrow" w:hAnsi="Arial Narrow" w:cs="Tahoma"/>
                <w:b/>
                <w:bCs/>
                <w:color w:val="FF0000"/>
                <w:sz w:val="18"/>
                <w:szCs w:val="18"/>
              </w:rPr>
            </w:pPr>
            <w:r w:rsidRPr="00B05624">
              <w:rPr>
                <w:rFonts w:ascii="Arial Narrow" w:hAnsi="Arial Narrow" w:cs="Tahoma"/>
                <w:b/>
                <w:bCs/>
                <w:color w:val="FF0000"/>
                <w:sz w:val="18"/>
                <w:szCs w:val="18"/>
              </w:rPr>
              <w:t>RE-OFFEND</w:t>
            </w:r>
            <w:r w:rsidRPr="00982596">
              <w:rPr>
                <w:rFonts w:ascii="Arial Narrow" w:hAnsi="Arial Narrow" w:cs="Tahoma"/>
                <w:b/>
                <w:bCs/>
                <w:color w:val="FF0000"/>
                <w:sz w:val="18"/>
                <w:szCs w:val="18"/>
              </w:rPr>
              <w:t xml:space="preserve"> </w:t>
            </w:r>
          </w:p>
          <w:p w:rsidR="00C90E68" w:rsidRPr="00982596" w:rsidRDefault="00E13117" w:rsidP="00E13117">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(long term)</w:t>
            </w:r>
          </w:p>
        </w:tc>
        <w:tc>
          <w:tcPr>
            <w:tcW w:w="3912" w:type="dxa"/>
            <w:tcBorders>
              <w:top w:val="single" w:sz="6" w:space="0" w:color="000000"/>
              <w:bottom w:val="single" w:sz="6" w:space="0" w:color="000000"/>
              <w:right w:val="single" w:sz="6" w:space="0" w:color="000000"/>
            </w:tcBorders>
          </w:tcPr>
          <w:p w:rsidR="00C90E68" w:rsidRPr="00982596" w:rsidRDefault="00E13117"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610" w:type="dxa"/>
            <w:tcBorders>
              <w:top w:val="single" w:sz="6" w:space="0" w:color="000000"/>
              <w:bottom w:val="single" w:sz="6" w:space="0" w:color="000000"/>
              <w:right w:val="single" w:sz="6" w:space="0" w:color="000000"/>
            </w:tcBorders>
          </w:tcPr>
          <w:p w:rsidR="00E13117" w:rsidRPr="00982596" w:rsidRDefault="00E13117" w:rsidP="00E1311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Number of program youth who exited the program 6-12 months ago that you are tracking       </w:t>
            </w:r>
          </w:p>
          <w:p w:rsidR="00E13117" w:rsidRPr="00982596" w:rsidRDefault="00E13117" w:rsidP="00E1311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Of A, the number of program youth who had a new arrest or delinquent offense during this reporting period       </w:t>
            </w:r>
          </w:p>
          <w:p w:rsidR="00E13117" w:rsidRPr="00982596" w:rsidRDefault="00E13117" w:rsidP="00E1311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Number of program youth who were recommitted to a juvenile facility during this reporting period       </w:t>
            </w:r>
          </w:p>
          <w:p w:rsidR="00E13117" w:rsidRPr="00982596" w:rsidRDefault="00E13117" w:rsidP="00E1311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D. Number of program youth who were sentenced to adult prison during this reporting period       </w:t>
            </w:r>
          </w:p>
          <w:p w:rsidR="00E13117" w:rsidRPr="00982596" w:rsidRDefault="00E13117" w:rsidP="00E1311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E. Number of youth who received another sentence during this reporting period       </w:t>
            </w:r>
          </w:p>
          <w:p w:rsidR="00C90E68" w:rsidRPr="00982596" w:rsidRDefault="00E13117" w:rsidP="00E13117">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F. Percent of Long Term RECIDIVISM (B/A)  </w:t>
            </w:r>
          </w:p>
        </w:tc>
        <w:tc>
          <w:tcPr>
            <w:tcW w:w="1879" w:type="dxa"/>
            <w:tcBorders>
              <w:top w:val="single" w:sz="6" w:space="0" w:color="000000"/>
              <w:bottom w:val="single" w:sz="6" w:space="0" w:color="000000"/>
              <w:right w:val="single" w:sz="6" w:space="0" w:color="000000"/>
            </w:tcBorders>
          </w:tcPr>
          <w:p w:rsidR="00C90E68" w:rsidRPr="006F7A78" w:rsidRDefault="00C90E68" w:rsidP="008D1484">
            <w:pPr>
              <w:keepLines/>
              <w:spacing w:line="195" w:lineRule="atLeast"/>
              <w:rPr>
                <w:rFonts w:ascii="Arial Narrow" w:hAnsi="Arial Narrow" w:cs="Tahoma"/>
                <w:color w:val="000000"/>
                <w:sz w:val="18"/>
                <w:szCs w:val="17"/>
              </w:rPr>
            </w:pPr>
          </w:p>
        </w:tc>
      </w:tr>
      <w:tr w:rsidR="00E66FB4"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E66FB4" w:rsidRPr="00A1130D" w:rsidRDefault="00E66FB4" w:rsidP="008D1484">
            <w:pPr>
              <w:keepLines/>
              <w:spacing w:line="195" w:lineRule="atLeast"/>
              <w:rPr>
                <w:rFonts w:ascii="Arial Narrow" w:hAnsi="Arial Narrow" w:cs="Tahoma"/>
                <w:color w:val="000000"/>
                <w:sz w:val="18"/>
                <w:szCs w:val="17"/>
              </w:rPr>
            </w:pPr>
            <w:r w:rsidRPr="00A1130D">
              <w:rPr>
                <w:rFonts w:ascii="Arial Narrow" w:hAnsi="Arial Narrow" w:cs="Tahoma"/>
                <w:color w:val="000000"/>
                <w:sz w:val="18"/>
                <w:szCs w:val="17"/>
              </w:rPr>
              <w:t>16</w:t>
            </w:r>
          </w:p>
        </w:tc>
        <w:tc>
          <w:tcPr>
            <w:tcW w:w="2243" w:type="dxa"/>
            <w:tcBorders>
              <w:top w:val="single" w:sz="6" w:space="0" w:color="000000"/>
              <w:left w:val="single" w:sz="6" w:space="0" w:color="000000"/>
              <w:bottom w:val="single" w:sz="6" w:space="0" w:color="000000"/>
              <w:right w:val="single" w:sz="6" w:space="0" w:color="000000"/>
            </w:tcBorders>
          </w:tcPr>
          <w:p w:rsidR="00E66FB4" w:rsidRPr="00982596" w:rsidRDefault="00E66FB4" w:rsidP="00E66FB4">
            <w:pPr>
              <w:keepLines/>
              <w:spacing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neglect charges in program families </w:t>
            </w: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E66FB4"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neglect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with substantiated neglect charges during the reporting period</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served during the reporting period</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E66FB4" w:rsidRPr="00982596" w:rsidRDefault="00E66FB4" w:rsidP="00CB172D">
            <w:pPr>
              <w:keepLines/>
              <w:tabs>
                <w:tab w:val="left" w:pos="201"/>
              </w:tabs>
              <w:spacing w:line="195" w:lineRule="atLeast"/>
              <w:ind w:left="185" w:hanging="162"/>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E66FB4" w:rsidRPr="006F7A78" w:rsidRDefault="00E66FB4"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0311D5" w:rsidP="00E66FB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w:t>
            </w:r>
            <w:r w:rsidR="00E66FB4">
              <w:rPr>
                <w:rFonts w:ascii="Arial Narrow" w:hAnsi="Arial Narrow" w:cs="Tahoma"/>
                <w:color w:val="000000"/>
                <w:sz w:val="18"/>
                <w:szCs w:val="17"/>
              </w:rPr>
              <w:t>7</w:t>
            </w:r>
          </w:p>
        </w:tc>
        <w:tc>
          <w:tcPr>
            <w:tcW w:w="2243" w:type="dxa"/>
            <w:tcBorders>
              <w:top w:val="single" w:sz="6" w:space="0" w:color="000000"/>
              <w:left w:val="single" w:sz="6" w:space="0" w:color="000000"/>
              <w:bottom w:val="single" w:sz="6" w:space="0" w:color="000000"/>
              <w:right w:val="single" w:sz="6" w:space="0" w:color="000000"/>
            </w:tcBorders>
          </w:tcPr>
          <w:p w:rsidR="006C714A" w:rsidRPr="00982596" w:rsidRDefault="006C714A" w:rsidP="00E66FB4">
            <w:pPr>
              <w:keepLines/>
              <w:spacing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Number and percent of substantiated neglect charges in program families</w:t>
            </w:r>
            <w:r w:rsidR="00C90E68" w:rsidRPr="00982596">
              <w:rPr>
                <w:rFonts w:ascii="Arial Narrow" w:hAnsi="Arial Narrow" w:cs="Tahoma"/>
                <w:b/>
                <w:bCs/>
                <w:color w:val="000000"/>
                <w:sz w:val="18"/>
                <w:szCs w:val="18"/>
              </w:rPr>
              <w:t xml:space="preserve"> </w:t>
            </w:r>
            <w:r w:rsidR="00C90E68" w:rsidRPr="00982596">
              <w:rPr>
                <w:rFonts w:ascii="Arial Narrow" w:hAnsi="Arial Narrow" w:cs="Tahoma"/>
                <w:bCs/>
                <w:color w:val="000000"/>
                <w:sz w:val="18"/>
                <w:szCs w:val="18"/>
              </w:rPr>
              <w:t>(</w:t>
            </w:r>
            <w:r w:rsidR="00E66FB4" w:rsidRPr="00982596">
              <w:rPr>
                <w:rFonts w:ascii="Arial Narrow" w:hAnsi="Arial Narrow" w:cs="Tahoma"/>
                <w:bCs/>
                <w:color w:val="000000"/>
                <w:sz w:val="18"/>
                <w:szCs w:val="18"/>
              </w:rPr>
              <w:t>long</w:t>
            </w:r>
            <w:r w:rsidRPr="00982596">
              <w:rPr>
                <w:rFonts w:ascii="Arial Narrow" w:hAnsi="Arial Narrow" w:cs="Tahoma"/>
                <w:bCs/>
                <w:color w:val="000000"/>
                <w:sz w:val="18"/>
                <w:szCs w:val="18"/>
              </w:rPr>
              <w:t xml:space="preserve">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neglect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exited the program 6-12 who had substantiated neglect charges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who exited the program 6-12</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0311D5" w:rsidP="00E66FB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w:t>
            </w:r>
            <w:r w:rsidR="00E66FB4">
              <w:rPr>
                <w:rFonts w:ascii="Arial Narrow" w:hAnsi="Arial Narrow" w:cs="Tahoma"/>
                <w:color w:val="000000"/>
                <w:sz w:val="18"/>
                <w:szCs w:val="17"/>
              </w:rPr>
              <w:t>8</w:t>
            </w:r>
          </w:p>
        </w:tc>
        <w:tc>
          <w:tcPr>
            <w:tcW w:w="2243" w:type="dxa"/>
            <w:tcBorders>
              <w:top w:val="single" w:sz="6" w:space="0" w:color="000000"/>
              <w:left w:val="single" w:sz="6" w:space="0" w:color="000000"/>
              <w:bottom w:val="single" w:sz="6" w:space="0" w:color="000000"/>
              <w:right w:val="single" w:sz="6" w:space="0" w:color="000000"/>
            </w:tcBorders>
          </w:tcPr>
          <w:p w:rsidR="006C714A" w:rsidRPr="00982596" w:rsidRDefault="006C714A" w:rsidP="00E66FB4">
            <w:pPr>
              <w:keepLines/>
              <w:spacing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child abuse charges in program families </w:t>
            </w:r>
            <w:r w:rsidRPr="00982596">
              <w:rPr>
                <w:rFonts w:ascii="Arial Narrow" w:hAnsi="Arial Narrow" w:cs="Tahoma"/>
                <w:bCs/>
                <w:color w:val="000000"/>
                <w:sz w:val="18"/>
                <w:szCs w:val="18"/>
              </w:rPr>
              <w:t>(</w:t>
            </w:r>
            <w:r w:rsidR="00E66FB4" w:rsidRPr="00982596">
              <w:rPr>
                <w:rFonts w:ascii="Arial Narrow" w:hAnsi="Arial Narrow" w:cs="Tahoma"/>
                <w:bCs/>
                <w:color w:val="000000"/>
                <w:sz w:val="18"/>
                <w:szCs w:val="18"/>
              </w:rPr>
              <w:t>short</w:t>
            </w:r>
            <w:r w:rsidR="00C90E68" w:rsidRPr="00982596">
              <w:rPr>
                <w:rFonts w:ascii="Arial Narrow" w:hAnsi="Arial Narrow" w:cs="Tahoma"/>
                <w:bCs/>
                <w:color w:val="000000"/>
                <w:sz w:val="18"/>
                <w:szCs w:val="18"/>
              </w:rPr>
              <w:t xml:space="preserve"> </w:t>
            </w:r>
            <w:r w:rsidRPr="00982596">
              <w:rPr>
                <w:rFonts w:ascii="Arial Narrow" w:hAnsi="Arial Narrow" w:cs="Tahoma"/>
                <w:bCs/>
                <w:color w:val="000000"/>
                <w:sz w:val="18"/>
                <w:szCs w:val="18"/>
              </w:rPr>
              <w:t>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child abuse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with substantiated abuse charges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served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2243" w:type="dxa"/>
            <w:tcBorders>
              <w:top w:val="single" w:sz="6" w:space="0" w:color="000000"/>
              <w:left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b/>
                <w:bCs/>
                <w:color w:val="000000"/>
                <w:sz w:val="18"/>
                <w:szCs w:val="18"/>
              </w:rPr>
              <w:t xml:space="preserve">Number and percent of substantiated child abuse charges in program families </w:t>
            </w: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substantiated child abuse charges that are brought against a program family during a reporting period. Case files are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exited the program 6-12 who have substantiated abuse charges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who exited the program 6-12</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20</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families with improved family functioning skills</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families who report or exhibit improved family functioning (i.e., better communication) during the reporting period. Self-report is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report improved family functioning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families in program</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families with improved family functioning skills</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families who report or exhibit improved family functioning (i.e., better communication) during the reporting period. Self-report is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who report improved family functioning</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families in program</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22</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out-of-home placements for program youth</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program youth who are formally placed out of the home. Program case files are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with out-of-home placement</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served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23</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out-of-home placements for program youth</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program youth who are formally placed out of the home. Program case files are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with out-of-home placement</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served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24</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reunifications for program youth</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youth reunifications with families during the reporting period for program youth/families. Program case files are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reunified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had been placed out of the home</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25</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reunifications for program youth</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youth reunifications with families during the reporting period for program youth/families. Program case files are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reunified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had been placed out of the home</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26</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families satisfied with program</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families satisfied with the program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families served by the program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27</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b/>
                <w:bCs/>
                <w:color w:val="000000"/>
                <w:sz w:val="18"/>
                <w:szCs w:val="18"/>
              </w:rPr>
            </w:pPr>
            <w:r w:rsidRPr="00982596">
              <w:rPr>
                <w:rFonts w:ascii="Arial Narrow" w:hAnsi="Arial Narrow" w:cs="Tahoma"/>
                <w:color w:val="000000"/>
                <w:sz w:val="18"/>
                <w:szCs w:val="18"/>
              </w:rPr>
              <w:t>Number and percent of program youth satisfied with program</w:t>
            </w:r>
            <w:r w:rsidRPr="00982596">
              <w:rPr>
                <w:rFonts w:ascii="Arial Narrow" w:hAnsi="Arial Narrow" w:cs="Tahoma"/>
                <w:b/>
                <w:bCs/>
                <w:color w:val="000000"/>
                <w:sz w:val="18"/>
                <w:szCs w:val="18"/>
              </w:rPr>
              <w:t xml:space="preserve">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youth satisfied with the program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youth served by the program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E66FB4"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E66FB4"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28</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Average length of time from initiation of investigation to a permanent resolution for program youth </w:t>
            </w:r>
          </w:p>
          <w:p w:rsidR="00E66FB4"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E66FB4"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average number of days from initiation of a child abuse and neglect case to an investigation of the case to the permanent resolution of the case for program youth. Program case files are preferred data sources. </w:t>
            </w:r>
          </w:p>
        </w:tc>
        <w:tc>
          <w:tcPr>
            <w:tcW w:w="2610" w:type="dxa"/>
            <w:tcBorders>
              <w:top w:val="single" w:sz="6" w:space="0" w:color="000000"/>
              <w:bottom w:val="single" w:sz="6" w:space="0" w:color="000000"/>
              <w:right w:val="single" w:sz="6" w:space="0" w:color="000000"/>
            </w:tcBorders>
          </w:tcPr>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days from initiation to investigation to resolution for program youth</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families in program with permanent resolutions</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Average (A/B)</w:t>
            </w:r>
          </w:p>
          <w:p w:rsidR="00E66FB4" w:rsidRPr="00982596" w:rsidRDefault="00E66FB4" w:rsidP="00CB172D">
            <w:pPr>
              <w:keepLines/>
              <w:tabs>
                <w:tab w:val="left" w:pos="201"/>
              </w:tabs>
              <w:spacing w:line="195" w:lineRule="atLeast"/>
              <w:ind w:left="185" w:hanging="162"/>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E66FB4" w:rsidRPr="006F7A78" w:rsidRDefault="00E66FB4" w:rsidP="008D1484">
            <w:pPr>
              <w:keepLines/>
              <w:spacing w:line="195" w:lineRule="atLeast"/>
              <w:rPr>
                <w:rFonts w:ascii="Arial Narrow" w:hAnsi="Arial Narrow" w:cs="Tahoma"/>
                <w:color w:val="000000"/>
                <w:sz w:val="18"/>
                <w:szCs w:val="17"/>
              </w:rPr>
            </w:pPr>
          </w:p>
        </w:tc>
      </w:tr>
      <w:tr w:rsidR="00E66FB4"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E66FB4" w:rsidRDefault="008935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29</w:t>
            </w:r>
          </w:p>
        </w:tc>
        <w:tc>
          <w:tcPr>
            <w:tcW w:w="2243" w:type="dxa"/>
            <w:tcBorders>
              <w:top w:val="single" w:sz="6" w:space="0" w:color="000000"/>
              <w:left w:val="single" w:sz="6" w:space="0" w:color="000000"/>
              <w:bottom w:val="single" w:sz="6" w:space="0" w:color="000000"/>
              <w:right w:val="single" w:sz="6" w:space="0" w:color="000000"/>
            </w:tcBorders>
          </w:tcPr>
          <w:p w:rsidR="00E66FB4" w:rsidRPr="00B05624" w:rsidRDefault="00E66FB4" w:rsidP="008D1484">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of percentage of youth who are </w:t>
            </w:r>
          </w:p>
          <w:p w:rsidR="00E66FB4" w:rsidRPr="00982596" w:rsidRDefault="00E66FB4" w:rsidP="008D1484">
            <w:pPr>
              <w:keepLines/>
              <w:spacing w:line="195" w:lineRule="atLeast"/>
              <w:rPr>
                <w:rFonts w:ascii="Arial Narrow" w:hAnsi="Arial Narrow" w:cs="Tahoma"/>
                <w:color w:val="000000"/>
                <w:sz w:val="18"/>
                <w:szCs w:val="18"/>
              </w:rPr>
            </w:pPr>
            <w:r w:rsidRPr="00B05624">
              <w:rPr>
                <w:rFonts w:ascii="Arial Narrow" w:hAnsi="Arial Narrow" w:cs="Tahoma"/>
                <w:b/>
                <w:color w:val="000000"/>
                <w:sz w:val="18"/>
                <w:szCs w:val="18"/>
              </w:rPr>
              <w:t>RE-VICTIMIZED</w:t>
            </w:r>
          </w:p>
          <w:p w:rsidR="00E66FB4"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(short term)</w:t>
            </w:r>
          </w:p>
        </w:tc>
        <w:tc>
          <w:tcPr>
            <w:tcW w:w="3912" w:type="dxa"/>
            <w:tcBorders>
              <w:top w:val="single" w:sz="6" w:space="0" w:color="000000"/>
              <w:bottom w:val="single" w:sz="6" w:space="0" w:color="000000"/>
              <w:right w:val="single" w:sz="6" w:space="0" w:color="000000"/>
            </w:tcBorders>
          </w:tcPr>
          <w:p w:rsidR="00E66FB4"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youth who were (re) victimized during the reporting period.</w:t>
            </w:r>
          </w:p>
        </w:tc>
        <w:tc>
          <w:tcPr>
            <w:tcW w:w="2610" w:type="dxa"/>
            <w:tcBorders>
              <w:top w:val="single" w:sz="6" w:space="0" w:color="000000"/>
              <w:bottom w:val="single" w:sz="6" w:space="0" w:color="000000"/>
              <w:right w:val="single" w:sz="6" w:space="0" w:color="000000"/>
            </w:tcBorders>
          </w:tcPr>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Total number of program youth served       </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Number of program youth tracked during this reporting period for (re)victimization       </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Of B, the number of program youth who were (re)victimized       </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D. C/B  </w:t>
            </w:r>
          </w:p>
        </w:tc>
        <w:tc>
          <w:tcPr>
            <w:tcW w:w="1879" w:type="dxa"/>
            <w:tcBorders>
              <w:top w:val="single" w:sz="6" w:space="0" w:color="000000"/>
              <w:bottom w:val="single" w:sz="6" w:space="0" w:color="000000"/>
              <w:right w:val="single" w:sz="6" w:space="0" w:color="000000"/>
            </w:tcBorders>
          </w:tcPr>
          <w:p w:rsidR="00E66FB4" w:rsidRPr="006F7A78" w:rsidRDefault="00E66FB4" w:rsidP="008D1484">
            <w:pPr>
              <w:keepLines/>
              <w:spacing w:line="195" w:lineRule="atLeast"/>
              <w:rPr>
                <w:rFonts w:ascii="Arial Narrow" w:hAnsi="Arial Narrow" w:cs="Tahoma"/>
                <w:color w:val="000000"/>
                <w:sz w:val="18"/>
                <w:szCs w:val="17"/>
              </w:rPr>
            </w:pPr>
          </w:p>
        </w:tc>
      </w:tr>
      <w:tr w:rsidR="00E66FB4"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E66FB4" w:rsidRDefault="008935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30</w:t>
            </w:r>
          </w:p>
        </w:tc>
        <w:tc>
          <w:tcPr>
            <w:tcW w:w="2243" w:type="dxa"/>
            <w:tcBorders>
              <w:top w:val="single" w:sz="6" w:space="0" w:color="000000"/>
              <w:left w:val="single" w:sz="6" w:space="0" w:color="000000"/>
              <w:bottom w:val="single" w:sz="6" w:space="0" w:color="000000"/>
              <w:right w:val="single" w:sz="6" w:space="0" w:color="000000"/>
            </w:tcBorders>
          </w:tcPr>
          <w:p w:rsidR="00E66FB4" w:rsidRPr="00B05624" w:rsidRDefault="00E66FB4" w:rsidP="00E66FB4">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 xml:space="preserve">Number of percentage of program youth who are </w:t>
            </w:r>
          </w:p>
          <w:p w:rsidR="00E66FB4" w:rsidRPr="00B05624" w:rsidRDefault="00E66FB4" w:rsidP="00E66FB4">
            <w:pPr>
              <w:keepLines/>
              <w:spacing w:line="195" w:lineRule="atLeast"/>
              <w:rPr>
                <w:rFonts w:ascii="Arial Narrow" w:hAnsi="Arial Narrow" w:cs="Tahoma"/>
                <w:b/>
                <w:color w:val="000000"/>
                <w:sz w:val="18"/>
                <w:szCs w:val="18"/>
              </w:rPr>
            </w:pPr>
            <w:r w:rsidRPr="00B05624">
              <w:rPr>
                <w:rFonts w:ascii="Arial Narrow" w:hAnsi="Arial Narrow" w:cs="Tahoma"/>
                <w:b/>
                <w:color w:val="000000"/>
                <w:sz w:val="18"/>
                <w:szCs w:val="18"/>
              </w:rPr>
              <w:t>RE-VICTIMIZED</w:t>
            </w:r>
          </w:p>
          <w:p w:rsidR="00E66FB4" w:rsidRPr="00982596" w:rsidRDefault="00E66FB4" w:rsidP="00E66FB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(long term)</w:t>
            </w:r>
          </w:p>
        </w:tc>
        <w:tc>
          <w:tcPr>
            <w:tcW w:w="3912" w:type="dxa"/>
            <w:tcBorders>
              <w:top w:val="single" w:sz="6" w:space="0" w:color="000000"/>
              <w:bottom w:val="single" w:sz="6" w:space="0" w:color="000000"/>
              <w:right w:val="single" w:sz="6" w:space="0" w:color="000000"/>
            </w:tcBorders>
          </w:tcPr>
          <w:p w:rsidR="00E66FB4" w:rsidRPr="00982596" w:rsidRDefault="00E66FB4"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youth who exited the program 6-12 months ago and were victimized during the reporting period.</w:t>
            </w:r>
          </w:p>
        </w:tc>
        <w:tc>
          <w:tcPr>
            <w:tcW w:w="2610" w:type="dxa"/>
            <w:tcBorders>
              <w:top w:val="single" w:sz="6" w:space="0" w:color="000000"/>
              <w:bottom w:val="single" w:sz="6" w:space="0" w:color="000000"/>
              <w:right w:val="single" w:sz="6" w:space="0" w:color="000000"/>
            </w:tcBorders>
          </w:tcPr>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A. Number of program youth who exited the program 6-12 months ago that you are tracking for victimization       </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B. Of A, the number of program youth who were victimized during this reporting period       </w:t>
            </w:r>
          </w:p>
          <w:p w:rsidR="00E66FB4" w:rsidRPr="00982596" w:rsidRDefault="00E66FB4" w:rsidP="00E66FB4">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 xml:space="preserve">C. Percent (b/a)  </w:t>
            </w:r>
          </w:p>
        </w:tc>
        <w:tc>
          <w:tcPr>
            <w:tcW w:w="1879" w:type="dxa"/>
            <w:tcBorders>
              <w:top w:val="single" w:sz="6" w:space="0" w:color="000000"/>
              <w:bottom w:val="single" w:sz="6" w:space="0" w:color="000000"/>
              <w:right w:val="single" w:sz="6" w:space="0" w:color="000000"/>
            </w:tcBorders>
          </w:tcPr>
          <w:p w:rsidR="00E66FB4" w:rsidRPr="006F7A78" w:rsidRDefault="00E66FB4"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E66F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31</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Number and percent of program staff exhibiting increased knowledge of child abuse and neglect prevention/intervention program area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number and percent of staff who gained a greater knowledge of the child abuse and neglect prevention/ intervention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program staff trained during the reporting period who report increased knowledge</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Total number of program staff trained during the reporting period</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8935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32</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Number and percent of youth with permanency plan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(short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Number and percent of youth who have permanency plans developed during the reporting period. Case files are the preferred data source.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Number of youth with permanency plan</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youth in program</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Percent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8935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33</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Average length of time from foster care to adoption for program youth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average numbers of days program youth are placed in foster care before adoption. Program case files are preferred data sources.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days program youth are in foster care prior to adoption</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moved from foster care to adoption</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Average (A/B)</w:t>
            </w:r>
          </w:p>
          <w:p w:rsidR="006C714A" w:rsidRPr="00982596" w:rsidRDefault="006C714A"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r w:rsidR="006C714A" w:rsidRPr="006F7A78" w:rsidTr="00E66FB4">
        <w:trPr>
          <w:cantSplit/>
          <w:tblCellSpacing w:w="0" w:type="dxa"/>
        </w:trPr>
        <w:tc>
          <w:tcPr>
            <w:tcW w:w="0" w:type="auto"/>
            <w:tcBorders>
              <w:top w:val="single" w:sz="6" w:space="0" w:color="000000"/>
              <w:left w:val="single" w:sz="6" w:space="0" w:color="000000"/>
              <w:bottom w:val="single" w:sz="6" w:space="0" w:color="000000"/>
            </w:tcBorders>
          </w:tcPr>
          <w:p w:rsidR="006C714A" w:rsidRPr="006F7A78" w:rsidRDefault="008935B4"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34</w:t>
            </w:r>
          </w:p>
        </w:tc>
        <w:tc>
          <w:tcPr>
            <w:tcW w:w="2243" w:type="dxa"/>
            <w:tcBorders>
              <w:top w:val="single" w:sz="6" w:space="0" w:color="000000"/>
              <w:left w:val="single" w:sz="6" w:space="0" w:color="000000"/>
              <w:bottom w:val="single" w:sz="6" w:space="0" w:color="000000"/>
              <w:right w:val="single" w:sz="6" w:space="0" w:color="000000"/>
            </w:tcBorders>
          </w:tcPr>
          <w:p w:rsidR="00A1130D"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 xml:space="preserve">Average length of time from foster care to reunification for program youth </w:t>
            </w:r>
          </w:p>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bCs/>
                <w:color w:val="000000"/>
                <w:sz w:val="18"/>
                <w:szCs w:val="18"/>
              </w:rPr>
              <w:t>(long term)</w:t>
            </w:r>
          </w:p>
        </w:tc>
        <w:tc>
          <w:tcPr>
            <w:tcW w:w="3912" w:type="dxa"/>
            <w:tcBorders>
              <w:top w:val="single" w:sz="6" w:space="0" w:color="000000"/>
              <w:bottom w:val="single" w:sz="6" w:space="0" w:color="000000"/>
              <w:right w:val="single" w:sz="6" w:space="0" w:color="000000"/>
            </w:tcBorders>
          </w:tcPr>
          <w:p w:rsidR="006C714A" w:rsidRPr="00982596" w:rsidRDefault="006C714A" w:rsidP="008D1484">
            <w:pPr>
              <w:keepLines/>
              <w:spacing w:line="195" w:lineRule="atLeast"/>
              <w:rPr>
                <w:rFonts w:ascii="Arial Narrow" w:hAnsi="Arial Narrow" w:cs="Tahoma"/>
                <w:color w:val="000000"/>
                <w:sz w:val="18"/>
                <w:szCs w:val="18"/>
              </w:rPr>
            </w:pPr>
            <w:r w:rsidRPr="00982596">
              <w:rPr>
                <w:rFonts w:ascii="Arial Narrow" w:hAnsi="Arial Narrow" w:cs="Tahoma"/>
                <w:color w:val="000000"/>
                <w:sz w:val="18"/>
                <w:szCs w:val="18"/>
              </w:rPr>
              <w:t>The average numbers of days program youth are in foster care until they are reunified. Program files are preferred data sources. </w:t>
            </w:r>
          </w:p>
        </w:tc>
        <w:tc>
          <w:tcPr>
            <w:tcW w:w="2610" w:type="dxa"/>
            <w:tcBorders>
              <w:top w:val="single" w:sz="6" w:space="0" w:color="000000"/>
              <w:bottom w:val="single" w:sz="6" w:space="0" w:color="000000"/>
              <w:right w:val="single" w:sz="6" w:space="0" w:color="000000"/>
            </w:tcBorders>
          </w:tcPr>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A.</w:t>
            </w:r>
            <w:r w:rsidRPr="00982596">
              <w:rPr>
                <w:rFonts w:ascii="Arial Narrow" w:hAnsi="Arial Narrow" w:cs="Tahoma"/>
                <w:color w:val="000000"/>
                <w:sz w:val="18"/>
                <w:szCs w:val="18"/>
              </w:rPr>
              <w:tab/>
              <w:t>Total number of days program youth are in foster care before reunification</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B.</w:t>
            </w:r>
            <w:r w:rsidRPr="00982596">
              <w:rPr>
                <w:rFonts w:ascii="Arial Narrow" w:hAnsi="Arial Narrow" w:cs="Tahoma"/>
                <w:color w:val="000000"/>
                <w:sz w:val="18"/>
                <w:szCs w:val="18"/>
              </w:rPr>
              <w:tab/>
              <w:t>Number of program youth who move from foster care to reunification</w:t>
            </w:r>
          </w:p>
          <w:p w:rsidR="00CB172D" w:rsidRPr="00982596" w:rsidRDefault="00CB172D" w:rsidP="00CB172D">
            <w:pPr>
              <w:keepLines/>
              <w:tabs>
                <w:tab w:val="left" w:pos="201"/>
              </w:tabs>
              <w:spacing w:line="195" w:lineRule="atLeast"/>
              <w:ind w:left="185" w:hanging="162"/>
              <w:rPr>
                <w:rFonts w:ascii="Arial Narrow" w:hAnsi="Arial Narrow" w:cs="Tahoma"/>
                <w:color w:val="000000"/>
                <w:sz w:val="18"/>
                <w:szCs w:val="18"/>
              </w:rPr>
            </w:pPr>
            <w:r w:rsidRPr="00982596">
              <w:rPr>
                <w:rFonts w:ascii="Arial Narrow" w:hAnsi="Arial Narrow" w:cs="Tahoma"/>
                <w:color w:val="000000"/>
                <w:sz w:val="18"/>
                <w:szCs w:val="18"/>
              </w:rPr>
              <w:t>C.</w:t>
            </w:r>
            <w:r w:rsidRPr="00982596">
              <w:rPr>
                <w:rFonts w:ascii="Arial Narrow" w:hAnsi="Arial Narrow" w:cs="Tahoma"/>
                <w:color w:val="000000"/>
                <w:sz w:val="18"/>
                <w:szCs w:val="18"/>
              </w:rPr>
              <w:tab/>
              <w:t>Average (A/B)</w:t>
            </w:r>
          </w:p>
          <w:p w:rsidR="00CB172D" w:rsidRPr="00982596" w:rsidRDefault="00CB172D" w:rsidP="008D1484">
            <w:pPr>
              <w:keepLines/>
              <w:spacing w:line="195" w:lineRule="atLeast"/>
              <w:rPr>
                <w:rFonts w:ascii="Arial Narrow" w:hAnsi="Arial Narrow" w:cs="Tahoma"/>
                <w:color w:val="000000"/>
                <w:sz w:val="18"/>
                <w:szCs w:val="18"/>
              </w:rPr>
            </w:pPr>
          </w:p>
        </w:tc>
        <w:tc>
          <w:tcPr>
            <w:tcW w:w="1879" w:type="dxa"/>
            <w:tcBorders>
              <w:top w:val="single" w:sz="6" w:space="0" w:color="000000"/>
              <w:bottom w:val="single" w:sz="6" w:space="0" w:color="000000"/>
              <w:right w:val="single" w:sz="6" w:space="0" w:color="000000"/>
            </w:tcBorders>
          </w:tcPr>
          <w:p w:rsidR="006C714A" w:rsidRPr="006F7A78" w:rsidRDefault="006C714A" w:rsidP="008D1484">
            <w:pPr>
              <w:keepLines/>
              <w:spacing w:line="195" w:lineRule="atLeast"/>
              <w:rPr>
                <w:rFonts w:ascii="Arial Narrow" w:hAnsi="Arial Narrow" w:cs="Tahoma"/>
                <w:color w:val="000000"/>
                <w:sz w:val="18"/>
                <w:szCs w:val="17"/>
              </w:rPr>
            </w:pPr>
          </w:p>
        </w:tc>
      </w:tr>
    </w:tbl>
    <w:p w:rsidR="006C714A" w:rsidRDefault="006C714A" w:rsidP="006C714A">
      <w:pPr>
        <w:pStyle w:val="NormalWeb"/>
        <w:spacing w:line="195" w:lineRule="atLeast"/>
        <w:rPr>
          <w:color w:val="000000"/>
        </w:rPr>
      </w:pPr>
      <w:r>
        <w:rPr>
          <w:color w:val="000000"/>
        </w:rPr>
        <w:t> </w:t>
      </w:r>
    </w:p>
    <w:p w:rsidR="006538AD" w:rsidRDefault="006538AD"/>
    <w:sectPr w:rsidR="006538AD" w:rsidSect="006C714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F26" w:rsidRDefault="00CB172D">
      <w:r>
        <w:separator/>
      </w:r>
    </w:p>
  </w:endnote>
  <w:endnote w:type="continuationSeparator" w:id="0">
    <w:p w:rsidR="00432F26" w:rsidRDefault="00CB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4A" w:rsidRDefault="006C714A" w:rsidP="00DB5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714A" w:rsidRDefault="006C714A" w:rsidP="00DB55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4A" w:rsidRDefault="006C714A" w:rsidP="00DB55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05624">
      <w:rPr>
        <w:rStyle w:val="PageNumber"/>
        <w:noProof/>
      </w:rPr>
      <w:t>6</w:t>
    </w:r>
    <w:r>
      <w:rPr>
        <w:rStyle w:val="PageNumber"/>
      </w:rPr>
      <w:fldChar w:fldCharType="end"/>
    </w:r>
  </w:p>
  <w:p w:rsidR="006C714A" w:rsidRDefault="006C714A" w:rsidP="00DB55AE">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4A" w:rsidRDefault="006C714A" w:rsidP="00DB55A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F26" w:rsidRDefault="00CB172D">
      <w:r>
        <w:separator/>
      </w:r>
    </w:p>
  </w:footnote>
  <w:footnote w:type="continuationSeparator" w:id="0">
    <w:p w:rsidR="00432F26" w:rsidRDefault="00CB1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4A" w:rsidRPr="008776B6" w:rsidRDefault="006C714A" w:rsidP="00A93AAA">
    <w:pPr>
      <w:pStyle w:val="Heading1"/>
      <w:spacing w:before="0" w:after="0"/>
      <w:rPr>
        <w:color w:val="auto"/>
      </w:rPr>
    </w:pPr>
    <w:r w:rsidRPr="008776B6">
      <w:rPr>
        <w:color w:val="auto"/>
      </w:rPr>
      <w:t>Office of Juvenile Justice and Delinquency Prevention</w:t>
    </w:r>
  </w:p>
  <w:p w:rsidR="006C714A" w:rsidRPr="007D6FA1" w:rsidRDefault="006C714A" w:rsidP="00A93AAA">
    <w:pPr>
      <w:pStyle w:val="Heading1"/>
      <w:spacing w:before="100" w:after="100"/>
    </w:pPr>
    <w:r>
      <w:t>Title V COMMUNITY PREVENTION Grant Program</w:t>
    </w:r>
  </w:p>
  <w:p w:rsidR="006C714A" w:rsidRPr="00A93AAA" w:rsidRDefault="006C714A" w:rsidP="00A93AAA">
    <w:pPr>
      <w:pStyle w:val="Heading1"/>
      <w:spacing w:after="100"/>
      <w:rPr>
        <w:color w:val="auto"/>
      </w:rPr>
    </w:pPr>
    <w:r w:rsidRPr="00A93AAA">
      <w:rPr>
        <w:color w:val="auto"/>
      </w:rPr>
      <w:t>PA 3: Child Abuse and Neglect</w:t>
    </w:r>
  </w:p>
  <w:p w:rsidR="006C714A" w:rsidRPr="00A93AAA" w:rsidRDefault="006C714A" w:rsidP="00A93AAA">
    <w:pPr>
      <w:pStyle w:val="TableText"/>
      <w:spacing w:before="60" w:after="320"/>
      <w:jc w:val="center"/>
      <w:rPr>
        <w:sz w:val="18"/>
      </w:rPr>
    </w:pPr>
    <w:r w:rsidRPr="00A93AAA">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14A" w:rsidRPr="008776B6" w:rsidRDefault="006C714A" w:rsidP="00A93AAA">
    <w:pPr>
      <w:pStyle w:val="Heading1"/>
      <w:spacing w:before="0" w:after="0"/>
      <w:rPr>
        <w:color w:val="auto"/>
      </w:rPr>
    </w:pPr>
    <w:r w:rsidRPr="008776B6">
      <w:rPr>
        <w:color w:val="auto"/>
      </w:rPr>
      <w:t>Office of Juvenile Justice and Delinquency Prevention</w:t>
    </w:r>
  </w:p>
  <w:p w:rsidR="006C714A" w:rsidRPr="007D6FA1" w:rsidRDefault="006C714A" w:rsidP="00A93AAA">
    <w:pPr>
      <w:pStyle w:val="Heading1"/>
      <w:spacing w:before="100" w:after="100"/>
    </w:pPr>
    <w:r>
      <w:t>Title II Formula Grant Program</w:t>
    </w:r>
  </w:p>
  <w:p w:rsidR="006C714A" w:rsidRPr="00A93AAA" w:rsidRDefault="006C714A" w:rsidP="00A93AAA">
    <w:pPr>
      <w:pStyle w:val="Heading1"/>
      <w:spacing w:after="100"/>
      <w:rPr>
        <w:color w:val="auto"/>
      </w:rPr>
    </w:pPr>
    <w:r w:rsidRPr="00A93AAA">
      <w:rPr>
        <w:color w:val="auto"/>
      </w:rPr>
      <w:t>PA 3: Child Abuse and Neglect</w:t>
    </w:r>
  </w:p>
  <w:p w:rsidR="006C714A" w:rsidRPr="000C0F0C" w:rsidRDefault="006C714A" w:rsidP="00A93AAA">
    <w:pPr>
      <w:pStyle w:val="Heading1"/>
      <w:spacing w:before="100" w:after="0"/>
    </w:pPr>
    <w:r w:rsidRPr="000C0F0C">
      <w:t>OUTPUT PERFORMANCE MEASURES</w:t>
    </w:r>
  </w:p>
  <w:p w:rsidR="006C714A" w:rsidRPr="00A93AAA" w:rsidRDefault="006C714A"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4A"/>
    <w:rsid w:val="000311D5"/>
    <w:rsid w:val="00432F26"/>
    <w:rsid w:val="00487A35"/>
    <w:rsid w:val="006538AD"/>
    <w:rsid w:val="006C714A"/>
    <w:rsid w:val="008935B4"/>
    <w:rsid w:val="00982596"/>
    <w:rsid w:val="00A1130D"/>
    <w:rsid w:val="00A24B4D"/>
    <w:rsid w:val="00B05624"/>
    <w:rsid w:val="00BF07F7"/>
    <w:rsid w:val="00C90E68"/>
    <w:rsid w:val="00CB172D"/>
    <w:rsid w:val="00E13117"/>
    <w:rsid w:val="00E6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BE036-99E0-469B-B6B7-8BE72CAE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14A"/>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C714A"/>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6C714A"/>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714A"/>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6C714A"/>
    <w:rPr>
      <w:rFonts w:ascii="Arial" w:eastAsia="Times New Roman" w:hAnsi="Arial" w:cs="Times New Roman"/>
      <w:b/>
      <w:color w:val="003366"/>
      <w:sz w:val="24"/>
      <w:szCs w:val="20"/>
    </w:rPr>
  </w:style>
  <w:style w:type="paragraph" w:styleId="Header">
    <w:name w:val="header"/>
    <w:basedOn w:val="Normal"/>
    <w:link w:val="HeaderChar"/>
    <w:rsid w:val="006C714A"/>
    <w:pPr>
      <w:tabs>
        <w:tab w:val="center" w:pos="4320"/>
        <w:tab w:val="right" w:pos="8640"/>
      </w:tabs>
    </w:pPr>
  </w:style>
  <w:style w:type="character" w:customStyle="1" w:styleId="HeaderChar">
    <w:name w:val="Header Char"/>
    <w:basedOn w:val="DefaultParagraphFont"/>
    <w:link w:val="Header"/>
    <w:rsid w:val="006C714A"/>
    <w:rPr>
      <w:rFonts w:ascii="Times New Roman" w:eastAsia="Times New Roman" w:hAnsi="Times New Roman" w:cs="Times New Roman"/>
      <w:sz w:val="24"/>
      <w:szCs w:val="24"/>
    </w:rPr>
  </w:style>
  <w:style w:type="paragraph" w:styleId="Footer">
    <w:name w:val="footer"/>
    <w:basedOn w:val="Normal"/>
    <w:link w:val="FooterChar"/>
    <w:rsid w:val="006C714A"/>
    <w:pPr>
      <w:tabs>
        <w:tab w:val="center" w:pos="4320"/>
        <w:tab w:val="right" w:pos="8640"/>
      </w:tabs>
    </w:pPr>
  </w:style>
  <w:style w:type="character" w:customStyle="1" w:styleId="FooterChar">
    <w:name w:val="Footer Char"/>
    <w:basedOn w:val="DefaultParagraphFont"/>
    <w:link w:val="Footer"/>
    <w:rsid w:val="006C714A"/>
    <w:rPr>
      <w:rFonts w:ascii="Times New Roman" w:eastAsia="Times New Roman" w:hAnsi="Times New Roman" w:cs="Times New Roman"/>
      <w:sz w:val="24"/>
      <w:szCs w:val="24"/>
    </w:rPr>
  </w:style>
  <w:style w:type="character" w:styleId="PageNumber">
    <w:name w:val="page number"/>
    <w:rsid w:val="006C714A"/>
  </w:style>
  <w:style w:type="character" w:styleId="Strong">
    <w:name w:val="Strong"/>
    <w:qFormat/>
    <w:rsid w:val="006C714A"/>
    <w:rPr>
      <w:b/>
      <w:bCs/>
    </w:rPr>
  </w:style>
  <w:style w:type="paragraph" w:styleId="NormalWeb">
    <w:name w:val="Normal (Web)"/>
    <w:basedOn w:val="Normal"/>
    <w:rsid w:val="006C714A"/>
    <w:rPr>
      <w:sz w:val="17"/>
      <w:szCs w:val="17"/>
    </w:rPr>
  </w:style>
  <w:style w:type="paragraph" w:customStyle="1" w:styleId="TableText">
    <w:name w:val="Table Text"/>
    <w:basedOn w:val="Normal"/>
    <w:next w:val="BodyText"/>
    <w:rsid w:val="006C714A"/>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6C714A"/>
    <w:pPr>
      <w:spacing w:after="120"/>
    </w:pPr>
  </w:style>
  <w:style w:type="character" w:customStyle="1" w:styleId="BodyTextChar">
    <w:name w:val="Body Text Char"/>
    <w:basedOn w:val="DefaultParagraphFont"/>
    <w:link w:val="BodyText"/>
    <w:uiPriority w:val="99"/>
    <w:semiHidden/>
    <w:rsid w:val="006C71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944">
      <w:bodyDiv w:val="1"/>
      <w:marLeft w:val="0"/>
      <w:marRight w:val="0"/>
      <w:marTop w:val="0"/>
      <w:marBottom w:val="0"/>
      <w:divBdr>
        <w:top w:val="none" w:sz="0" w:space="0" w:color="auto"/>
        <w:left w:val="none" w:sz="0" w:space="0" w:color="auto"/>
        <w:bottom w:val="none" w:sz="0" w:space="0" w:color="auto"/>
        <w:right w:val="none" w:sz="0" w:space="0" w:color="auto"/>
      </w:divBdr>
      <w:divsChild>
        <w:div w:id="436214421">
          <w:marLeft w:val="120"/>
          <w:marRight w:val="75"/>
          <w:marTop w:val="75"/>
          <w:marBottom w:val="150"/>
          <w:divBdr>
            <w:top w:val="none" w:sz="0" w:space="0" w:color="auto"/>
            <w:left w:val="none" w:sz="0" w:space="0" w:color="auto"/>
            <w:bottom w:val="none" w:sz="0" w:space="0" w:color="auto"/>
            <w:right w:val="none" w:sz="0" w:space="0" w:color="auto"/>
          </w:divBdr>
        </w:div>
      </w:divsChild>
    </w:div>
    <w:div w:id="348919290">
      <w:bodyDiv w:val="1"/>
      <w:marLeft w:val="0"/>
      <w:marRight w:val="0"/>
      <w:marTop w:val="0"/>
      <w:marBottom w:val="0"/>
      <w:divBdr>
        <w:top w:val="none" w:sz="0" w:space="0" w:color="auto"/>
        <w:left w:val="none" w:sz="0" w:space="0" w:color="auto"/>
        <w:bottom w:val="none" w:sz="0" w:space="0" w:color="auto"/>
        <w:right w:val="none" w:sz="0" w:space="0" w:color="auto"/>
      </w:divBdr>
      <w:divsChild>
        <w:div w:id="2033873680">
          <w:marLeft w:val="120"/>
          <w:marRight w:val="75"/>
          <w:marTop w:val="75"/>
          <w:marBottom w:val="150"/>
          <w:divBdr>
            <w:top w:val="none" w:sz="0" w:space="0" w:color="auto"/>
            <w:left w:val="none" w:sz="0" w:space="0" w:color="auto"/>
            <w:bottom w:val="none" w:sz="0" w:space="0" w:color="auto"/>
            <w:right w:val="none" w:sz="0" w:space="0" w:color="auto"/>
          </w:divBdr>
        </w:div>
      </w:divsChild>
    </w:div>
    <w:div w:id="1579703478">
      <w:bodyDiv w:val="1"/>
      <w:marLeft w:val="0"/>
      <w:marRight w:val="0"/>
      <w:marTop w:val="0"/>
      <w:marBottom w:val="0"/>
      <w:divBdr>
        <w:top w:val="none" w:sz="0" w:space="0" w:color="auto"/>
        <w:left w:val="none" w:sz="0" w:space="0" w:color="auto"/>
        <w:bottom w:val="none" w:sz="0" w:space="0" w:color="auto"/>
        <w:right w:val="none" w:sz="0" w:space="0" w:color="auto"/>
      </w:divBdr>
      <w:divsChild>
        <w:div w:id="165288767">
          <w:marLeft w:val="120"/>
          <w:marRight w:val="75"/>
          <w:marTop w:val="75"/>
          <w:marBottom w:val="150"/>
          <w:divBdr>
            <w:top w:val="none" w:sz="0" w:space="0" w:color="auto"/>
            <w:left w:val="none" w:sz="0" w:space="0" w:color="auto"/>
            <w:bottom w:val="none" w:sz="0" w:space="0" w:color="auto"/>
            <w:right w:val="none" w:sz="0" w:space="0" w:color="auto"/>
          </w:divBdr>
        </w:div>
      </w:divsChild>
    </w:div>
    <w:div w:id="1906600328">
      <w:bodyDiv w:val="1"/>
      <w:marLeft w:val="0"/>
      <w:marRight w:val="0"/>
      <w:marTop w:val="0"/>
      <w:marBottom w:val="0"/>
      <w:divBdr>
        <w:top w:val="none" w:sz="0" w:space="0" w:color="auto"/>
        <w:left w:val="none" w:sz="0" w:space="0" w:color="auto"/>
        <w:bottom w:val="none" w:sz="0" w:space="0" w:color="auto"/>
        <w:right w:val="none" w:sz="0" w:space="0" w:color="auto"/>
      </w:divBdr>
      <w:divsChild>
        <w:div w:id="1955555191">
          <w:marLeft w:val="120"/>
          <w:marRight w:val="75"/>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2773</Words>
  <Characters>15808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2021-07-29T13:46:00Z</dcterms:created>
  <dcterms:modified xsi:type="dcterms:W3CDTF">2021-07-29T13:46:00Z</dcterms:modified>
</cp:coreProperties>
</file>